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EF" w:rsidRDefault="006147EF" w:rsidP="006147EF">
      <w:pPr>
        <w:rPr>
          <w:b/>
        </w:rPr>
      </w:pPr>
      <w:r>
        <w:rPr>
          <w:b/>
        </w:rPr>
        <w:t>SALARIED GP – Job Description</w:t>
      </w:r>
    </w:p>
    <w:p w:rsidR="006147EF" w:rsidRDefault="006147EF" w:rsidP="006147EF">
      <w:pPr>
        <w:rPr>
          <w:b/>
        </w:rPr>
      </w:pPr>
    </w:p>
    <w:p w:rsidR="006147EF" w:rsidRDefault="006147EF" w:rsidP="006147EF">
      <w:r w:rsidRPr="006147EF">
        <w:rPr>
          <w:b/>
        </w:rPr>
        <w:t>Clinical responsibilities</w:t>
      </w:r>
      <w:r>
        <w:t>: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In accordance with the practice timetable, as agreed, the post-holder will make themselves available to undertake a variety of duties including surgery consultations, telephone consultations and queries, visiting patients at home, checking and signing repeat prescriptions and dealing with queries, paperwork, referrals and correspondence in a timely manner.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Making professional, autonomous decisions in relation to presenting problems, whether self-referred or referred from other health care workers within the organisation.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Assessing the health care needs of patients with undifferentiated and undiagnosed problems.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Screening patients for disease risk factors and early signs of illness.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In consultation with patients and in line with current practice disease management protocols, developing care plans for health.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Providing counselling and health education.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Admitting or discharging patients to and from the caseload and referring to other care providers as appropriate.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Recording clear and contemporaneous consultation notes to agreed standards.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Collecting data for audit purposes.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Compiling and issuing computer-generated acute and repeat prescriptions (avoiding hand-written prescriptions whenever possible.)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Prescribing in accordance with the practice prescribing formulary (or generically) whenever this is clinically appropriate.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In general, the post-holder will be expected to undertake all the normal duties and responsibilities associated with a GP working within primary care.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Complete care plans required for local enhanced services.</w:t>
      </w:r>
    </w:p>
    <w:p w:rsidR="006147EF" w:rsidRDefault="006147EF" w:rsidP="009C0078">
      <w:pPr>
        <w:pStyle w:val="ListParagraph"/>
        <w:numPr>
          <w:ilvl w:val="0"/>
          <w:numId w:val="1"/>
        </w:numPr>
      </w:pPr>
      <w:r>
        <w:t>Participate in Enhanced Services work required within the practice.</w:t>
      </w:r>
    </w:p>
    <w:p w:rsidR="006147EF" w:rsidRPr="006147EF" w:rsidRDefault="006147EF" w:rsidP="006147EF">
      <w:pPr>
        <w:rPr>
          <w:b/>
        </w:rPr>
      </w:pPr>
      <w:r w:rsidRPr="006147EF">
        <w:rPr>
          <w:b/>
        </w:rPr>
        <w:t>Training &amp; Education</w:t>
      </w:r>
    </w:p>
    <w:p w:rsidR="006147EF" w:rsidRDefault="006147EF" w:rsidP="009C0078">
      <w:pPr>
        <w:pStyle w:val="ListParagraph"/>
        <w:numPr>
          <w:ilvl w:val="0"/>
          <w:numId w:val="2"/>
        </w:numPr>
      </w:pPr>
      <w:r>
        <w:t>Prepare for and complete the annual external appraisal process.</w:t>
      </w:r>
    </w:p>
    <w:p w:rsidR="006147EF" w:rsidRDefault="006147EF" w:rsidP="009C0078">
      <w:pPr>
        <w:pStyle w:val="ListParagraph"/>
        <w:numPr>
          <w:ilvl w:val="0"/>
          <w:numId w:val="2"/>
        </w:numPr>
      </w:pPr>
      <w:r>
        <w:t>Prepare for and complete the revalidation process.</w:t>
      </w:r>
    </w:p>
    <w:p w:rsidR="006147EF" w:rsidRDefault="006147EF" w:rsidP="009C0078">
      <w:pPr>
        <w:pStyle w:val="ListParagraph"/>
        <w:numPr>
          <w:ilvl w:val="0"/>
          <w:numId w:val="2"/>
        </w:numPr>
      </w:pPr>
      <w:r>
        <w:t>Undertake training that meets personal, mandatory and practice learning needs including recording of learning, reflection, complaints, information governance etc.</w:t>
      </w:r>
    </w:p>
    <w:p w:rsidR="006147EF" w:rsidRDefault="006147EF" w:rsidP="009C0078">
      <w:pPr>
        <w:pStyle w:val="ListParagraph"/>
        <w:numPr>
          <w:ilvl w:val="0"/>
          <w:numId w:val="2"/>
        </w:numPr>
      </w:pPr>
      <w:r>
        <w:t>Participate in and contribute to learning activities such as significant event reviews, clinical audit, protected learning time, video analysis of consultations.</w:t>
      </w:r>
    </w:p>
    <w:p w:rsidR="006147EF" w:rsidRDefault="006147EF" w:rsidP="009C0078">
      <w:pPr>
        <w:pStyle w:val="ListParagraph"/>
        <w:numPr>
          <w:ilvl w:val="0"/>
          <w:numId w:val="2"/>
        </w:numPr>
      </w:pPr>
      <w:r>
        <w:t>Contribute to delivering teaching for doctors in training in the practice and other health professionals in training.</w:t>
      </w:r>
    </w:p>
    <w:p w:rsidR="006147EF" w:rsidRDefault="006147EF" w:rsidP="006147EF">
      <w:r w:rsidRPr="006147EF">
        <w:rPr>
          <w:b/>
        </w:rPr>
        <w:t>Other responsibilities with the Practice</w:t>
      </w:r>
      <w:r>
        <w:t>:</w:t>
      </w:r>
    </w:p>
    <w:p w:rsidR="006147EF" w:rsidRDefault="006147EF" w:rsidP="009C0078">
      <w:pPr>
        <w:pStyle w:val="ListParagraph"/>
        <w:numPr>
          <w:ilvl w:val="0"/>
          <w:numId w:val="3"/>
        </w:numPr>
      </w:pPr>
      <w:r>
        <w:t>Awareness of and compliance with all relevant practice policies/guidelines, e.g. prescribing, confidentiality, data protection, health and safety.</w:t>
      </w:r>
    </w:p>
    <w:p w:rsidR="006147EF" w:rsidRDefault="006147EF" w:rsidP="009C0078">
      <w:pPr>
        <w:pStyle w:val="ListParagraph"/>
        <w:numPr>
          <w:ilvl w:val="0"/>
          <w:numId w:val="3"/>
        </w:numPr>
      </w:pPr>
      <w:r>
        <w:t>A commitment to life-long learning and audit to ensure evidence-based best practice.</w:t>
      </w:r>
    </w:p>
    <w:p w:rsidR="006147EF" w:rsidRDefault="006147EF" w:rsidP="009C0078">
      <w:pPr>
        <w:pStyle w:val="ListParagraph"/>
        <w:numPr>
          <w:ilvl w:val="0"/>
          <w:numId w:val="3"/>
        </w:numPr>
      </w:pPr>
      <w:r>
        <w:t>Contributing to evaluation/audit and clinical standard setting within the organisation.</w:t>
      </w:r>
    </w:p>
    <w:p w:rsidR="006147EF" w:rsidRDefault="006147EF" w:rsidP="009C0078">
      <w:pPr>
        <w:pStyle w:val="ListParagraph"/>
        <w:numPr>
          <w:ilvl w:val="0"/>
          <w:numId w:val="3"/>
        </w:numPr>
      </w:pPr>
      <w:r>
        <w:t>Contributing to the development of computer-based patient records.</w:t>
      </w:r>
    </w:p>
    <w:p w:rsidR="006147EF" w:rsidRDefault="006147EF" w:rsidP="009C0078">
      <w:pPr>
        <w:pStyle w:val="ListParagraph"/>
        <w:numPr>
          <w:ilvl w:val="0"/>
          <w:numId w:val="3"/>
        </w:numPr>
      </w:pPr>
      <w:r>
        <w:t>Contributing to the summarising of patient records and accurate Read-Coding of patient data.</w:t>
      </w:r>
    </w:p>
    <w:p w:rsidR="00F2017B" w:rsidRDefault="006147EF" w:rsidP="009C0078">
      <w:pPr>
        <w:pStyle w:val="ListParagraph"/>
        <w:numPr>
          <w:ilvl w:val="0"/>
          <w:numId w:val="3"/>
        </w:numPr>
      </w:pPr>
      <w:r>
        <w:t>Attending training and events organised by the practice or other agencies, where appropriate.</w:t>
      </w:r>
      <w:bookmarkStart w:id="0" w:name="_GoBack"/>
      <w:bookmarkEnd w:id="0"/>
    </w:p>
    <w:sectPr w:rsidR="00F20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2D49"/>
    <w:multiLevelType w:val="hybridMultilevel"/>
    <w:tmpl w:val="2A545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09D2"/>
    <w:multiLevelType w:val="hybridMultilevel"/>
    <w:tmpl w:val="F88E1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4F5D"/>
    <w:multiLevelType w:val="hybridMultilevel"/>
    <w:tmpl w:val="D4C2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EF"/>
    <w:rsid w:val="006147EF"/>
    <w:rsid w:val="009C0078"/>
    <w:rsid w:val="00F2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19FDA-0065-4166-8011-80EB3DB7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GP.M89601</dc:creator>
  <cp:keywords/>
  <dc:description/>
  <cp:lastModifiedBy>GP.M89601</cp:lastModifiedBy>
  <cp:revision>2</cp:revision>
  <cp:lastPrinted>2022-09-15T13:14:00Z</cp:lastPrinted>
  <dcterms:created xsi:type="dcterms:W3CDTF">2022-09-15T13:11:00Z</dcterms:created>
  <dcterms:modified xsi:type="dcterms:W3CDTF">2022-09-15T13:15:00Z</dcterms:modified>
</cp:coreProperties>
</file>