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Look w:val="04A0" w:firstRow="1" w:lastRow="0" w:firstColumn="1" w:lastColumn="0" w:noHBand="0" w:noVBand="1"/>
      </w:tblPr>
      <w:tblGrid>
        <w:gridCol w:w="4785"/>
        <w:gridCol w:w="5280"/>
      </w:tblGrid>
      <w:tr w:rsidR="008B3A66" w:rsidRPr="00812B15" w14:paraId="7FDA35C7" w14:textId="77777777" w:rsidTr="73C38249">
        <w:trPr>
          <w:trHeight w:val="454"/>
          <w:jc w:val="center"/>
        </w:trPr>
        <w:tc>
          <w:tcPr>
            <w:tcW w:w="4785" w:type="dxa"/>
            <w:shd w:val="clear" w:color="auto" w:fill="F2F2F2" w:themeFill="background1" w:themeFillShade="F2"/>
            <w:vAlign w:val="center"/>
          </w:tcPr>
          <w:p w14:paraId="69B9A784" w14:textId="77777777" w:rsidR="008B3A66" w:rsidRPr="00812B15" w:rsidRDefault="008B3A66" w:rsidP="2C1A25A0">
            <w:pPr>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Job title:</w:t>
            </w:r>
          </w:p>
        </w:tc>
        <w:tc>
          <w:tcPr>
            <w:tcW w:w="5280" w:type="dxa"/>
            <w:vAlign w:val="center"/>
          </w:tcPr>
          <w:p w14:paraId="125C73FC" w14:textId="3E9AAF48" w:rsidR="008B3A66" w:rsidRPr="00812B15" w:rsidRDefault="00DA0FAE" w:rsidP="2C1A25A0">
            <w:pPr>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Service Delivery Manager – Acute Care</w:t>
            </w:r>
          </w:p>
        </w:tc>
      </w:tr>
      <w:tr w:rsidR="008B3A66" w:rsidRPr="00812B15" w14:paraId="520CAB7D" w14:textId="77777777" w:rsidTr="73C38249">
        <w:trPr>
          <w:trHeight w:val="454"/>
          <w:jc w:val="center"/>
        </w:trPr>
        <w:tc>
          <w:tcPr>
            <w:tcW w:w="4785" w:type="dxa"/>
            <w:shd w:val="clear" w:color="auto" w:fill="F2F2F2" w:themeFill="background1" w:themeFillShade="F2"/>
            <w:vAlign w:val="center"/>
          </w:tcPr>
          <w:p w14:paraId="714E0C13" w14:textId="77777777" w:rsidR="008B3A66" w:rsidRPr="00812B15" w:rsidRDefault="008B3A66" w:rsidP="2C1A25A0">
            <w:pPr>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Reports to:</w:t>
            </w:r>
          </w:p>
        </w:tc>
        <w:tc>
          <w:tcPr>
            <w:tcW w:w="5280" w:type="dxa"/>
            <w:vAlign w:val="center"/>
          </w:tcPr>
          <w:p w14:paraId="5A322D9C" w14:textId="3C64A13E" w:rsidR="008B3A66" w:rsidRPr="00812B15" w:rsidRDefault="00DA0FAE" w:rsidP="2C1A25A0">
            <w:pPr>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Chief Operating Officer</w:t>
            </w:r>
          </w:p>
        </w:tc>
      </w:tr>
      <w:tr w:rsidR="008B3A66" w:rsidRPr="00812B15" w14:paraId="1C07B60C" w14:textId="77777777" w:rsidTr="73C38249">
        <w:trPr>
          <w:trHeight w:val="454"/>
          <w:jc w:val="center"/>
        </w:trPr>
        <w:tc>
          <w:tcPr>
            <w:tcW w:w="4785" w:type="dxa"/>
            <w:shd w:val="clear" w:color="auto" w:fill="F2F2F2" w:themeFill="background1" w:themeFillShade="F2"/>
            <w:vAlign w:val="center"/>
          </w:tcPr>
          <w:p w14:paraId="4B1BB0E1" w14:textId="77777777" w:rsidR="008B3A66" w:rsidRPr="00812B15" w:rsidRDefault="008B3A66" w:rsidP="2C1A25A0">
            <w:pPr>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Hours:</w:t>
            </w:r>
          </w:p>
        </w:tc>
        <w:tc>
          <w:tcPr>
            <w:tcW w:w="5280" w:type="dxa"/>
            <w:vAlign w:val="center"/>
          </w:tcPr>
          <w:p w14:paraId="005D72BF" w14:textId="2BE80D00" w:rsidR="008B3A66" w:rsidRPr="00812B15" w:rsidRDefault="00DA0FAE" w:rsidP="2C1A25A0">
            <w:pPr>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Full Time 37.5</w:t>
            </w:r>
            <w:r w:rsidR="00063B1B" w:rsidRPr="00812B15">
              <w:rPr>
                <w:rFonts w:asciiTheme="minorHAnsi" w:eastAsiaTheme="minorEastAsia" w:hAnsiTheme="minorHAnsi" w:cstheme="minorHAnsi"/>
                <w:sz w:val="22"/>
                <w:szCs w:val="22"/>
              </w:rPr>
              <w:t>hours, Monday - Friday</w:t>
            </w:r>
          </w:p>
        </w:tc>
      </w:tr>
      <w:tr w:rsidR="008B3A66" w:rsidRPr="00812B15" w14:paraId="4A0EF8C9" w14:textId="77777777" w:rsidTr="73C38249">
        <w:trPr>
          <w:trHeight w:val="454"/>
          <w:jc w:val="center"/>
        </w:trPr>
        <w:tc>
          <w:tcPr>
            <w:tcW w:w="4785" w:type="dxa"/>
            <w:shd w:val="clear" w:color="auto" w:fill="F2F2F2" w:themeFill="background1" w:themeFillShade="F2"/>
            <w:vAlign w:val="center"/>
          </w:tcPr>
          <w:p w14:paraId="6EDFA7B9" w14:textId="77777777" w:rsidR="008B3A66" w:rsidRPr="00812B15" w:rsidRDefault="008B3A66" w:rsidP="2C1A25A0">
            <w:pPr>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Salary:</w:t>
            </w:r>
          </w:p>
        </w:tc>
        <w:tc>
          <w:tcPr>
            <w:tcW w:w="5280" w:type="dxa"/>
            <w:vAlign w:val="center"/>
          </w:tcPr>
          <w:p w14:paraId="153269BB" w14:textId="52D06384" w:rsidR="008B3A66" w:rsidRPr="00812B15" w:rsidRDefault="008B3A66" w:rsidP="2C1A25A0">
            <w:pPr>
              <w:rPr>
                <w:rFonts w:asciiTheme="minorHAnsi" w:eastAsiaTheme="minorEastAsia" w:hAnsiTheme="minorHAnsi" w:cstheme="minorHAnsi"/>
                <w:sz w:val="22"/>
                <w:szCs w:val="22"/>
              </w:rPr>
            </w:pPr>
            <w:bookmarkStart w:id="0" w:name="_GoBack"/>
            <w:bookmarkEnd w:id="0"/>
          </w:p>
        </w:tc>
      </w:tr>
      <w:tr w:rsidR="008B3A66" w:rsidRPr="00812B15" w14:paraId="13DD4BD5" w14:textId="77777777" w:rsidTr="2C1A25A0">
        <w:trPr>
          <w:trHeight w:val="454"/>
          <w:jc w:val="center"/>
        </w:trPr>
        <w:tc>
          <w:tcPr>
            <w:tcW w:w="10065" w:type="dxa"/>
            <w:gridSpan w:val="2"/>
            <w:shd w:val="clear" w:color="auto" w:fill="F2F2F2" w:themeFill="background1" w:themeFillShade="F2"/>
            <w:vAlign w:val="center"/>
          </w:tcPr>
          <w:p w14:paraId="3B6B064B" w14:textId="77777777" w:rsidR="008B3A66" w:rsidRPr="00812B15" w:rsidRDefault="008B3A66" w:rsidP="2C1A25A0">
            <w:pPr>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Job role and purpose:</w:t>
            </w:r>
          </w:p>
        </w:tc>
      </w:tr>
      <w:tr w:rsidR="008B3A66" w:rsidRPr="00812B15" w14:paraId="3ED897F4" w14:textId="77777777" w:rsidTr="2C1A25A0">
        <w:trPr>
          <w:trHeight w:val="454"/>
          <w:jc w:val="center"/>
        </w:trPr>
        <w:tc>
          <w:tcPr>
            <w:tcW w:w="10065" w:type="dxa"/>
            <w:gridSpan w:val="2"/>
            <w:vAlign w:val="center"/>
          </w:tcPr>
          <w:p w14:paraId="711146DE" w14:textId="5BC58E44" w:rsidR="00EE6BD1" w:rsidRPr="00812B15" w:rsidRDefault="00DA28B9" w:rsidP="2C1A25A0">
            <w:pPr>
              <w:jc w:val="both"/>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The Service Delivery Manager for acute care is responsible for the day-to-day management of the acute care service and team ensuring the service is appropriately staffed at all times. You will be responsible for leading the unplanned care agenda within the organisation. You will work closely with other Service Delivery Managers and Senior Leadership Team to deliver a high performance and quality objectives. You will work closely with the clinical and informatics team to provide care to frail/elderly patients, patients with long term conditions and provide navigation and coordination of care and support across the sites.</w:t>
            </w:r>
          </w:p>
        </w:tc>
      </w:tr>
      <w:tr w:rsidR="008B3A66" w:rsidRPr="00812B15" w14:paraId="37EB6D4A" w14:textId="77777777" w:rsidTr="2C1A25A0">
        <w:trPr>
          <w:trHeight w:val="454"/>
          <w:jc w:val="center"/>
        </w:trPr>
        <w:tc>
          <w:tcPr>
            <w:tcW w:w="10065" w:type="dxa"/>
            <w:gridSpan w:val="2"/>
            <w:shd w:val="clear" w:color="auto" w:fill="F2F2F2" w:themeFill="background1" w:themeFillShade="F2"/>
            <w:vAlign w:val="center"/>
          </w:tcPr>
          <w:p w14:paraId="164A354C" w14:textId="77777777" w:rsidR="008B3A66" w:rsidRPr="00812B15" w:rsidRDefault="008B3A66" w:rsidP="2C1A25A0">
            <w:pPr>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Main duties and responsibilities:</w:t>
            </w:r>
          </w:p>
        </w:tc>
      </w:tr>
      <w:tr w:rsidR="008B3A66" w:rsidRPr="00812B15" w14:paraId="301DD8FD" w14:textId="77777777" w:rsidTr="2C1A25A0">
        <w:trPr>
          <w:trHeight w:val="454"/>
          <w:jc w:val="center"/>
        </w:trPr>
        <w:tc>
          <w:tcPr>
            <w:tcW w:w="10065" w:type="dxa"/>
            <w:gridSpan w:val="2"/>
            <w:vAlign w:val="center"/>
          </w:tcPr>
          <w:p w14:paraId="21F2A3B0" w14:textId="77777777" w:rsidR="00812B15" w:rsidRPr="00812B15" w:rsidRDefault="00812B15" w:rsidP="00812B15">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812B15">
              <w:rPr>
                <w:rFonts w:asciiTheme="minorHAnsi" w:hAnsiTheme="minorHAnsi" w:cstheme="minorHAnsi"/>
                <w:b/>
                <w:sz w:val="22"/>
                <w:szCs w:val="22"/>
              </w:rPr>
              <w:t xml:space="preserve">Patient Care </w:t>
            </w:r>
          </w:p>
          <w:p w14:paraId="747E59C5" w14:textId="5F543086" w:rsidR="00812B15" w:rsidRPr="00812B15" w:rsidRDefault="00812B15" w:rsidP="00812B15">
            <w:pPr>
              <w:pStyle w:val="ListParagraph"/>
              <w:widowControl w:val="0"/>
              <w:numPr>
                <w:ilvl w:val="0"/>
                <w:numId w:val="25"/>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Lead and develop a culture where safe and high-quality patient care is consistently delivered. </w:t>
            </w:r>
          </w:p>
          <w:p w14:paraId="2E46DBAB" w14:textId="77777777" w:rsidR="00812B15" w:rsidRPr="00812B15" w:rsidRDefault="00812B15" w:rsidP="00812B15">
            <w:pPr>
              <w:pStyle w:val="ListParagraph"/>
              <w:widowControl w:val="0"/>
              <w:numPr>
                <w:ilvl w:val="0"/>
                <w:numId w:val="25"/>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Responsible for the delivery of acute care service throughout the organisation. </w:t>
            </w:r>
          </w:p>
          <w:p w14:paraId="6F6607C2" w14:textId="326D45A9" w:rsidR="00812B15" w:rsidRPr="00812B15" w:rsidRDefault="00812B15" w:rsidP="00812B15">
            <w:pPr>
              <w:pStyle w:val="ListParagraph"/>
              <w:widowControl w:val="0"/>
              <w:numPr>
                <w:ilvl w:val="0"/>
                <w:numId w:val="25"/>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Work with Contact Centre Team Leader to ensure clinical and care navigation staffing are rostered within acute care service. </w:t>
            </w:r>
          </w:p>
          <w:p w14:paraId="3844991C" w14:textId="77777777" w:rsidR="00812B15" w:rsidRPr="00812B15" w:rsidRDefault="00812B15" w:rsidP="00812B15">
            <w:pPr>
              <w:pStyle w:val="ListParagraph"/>
              <w:widowControl w:val="0"/>
              <w:numPr>
                <w:ilvl w:val="0"/>
                <w:numId w:val="25"/>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Work with Senior Leadership Team to develop and sustain capacity and capability within the Acute Care Team. </w:t>
            </w:r>
          </w:p>
          <w:p w14:paraId="3AB295EC" w14:textId="77777777" w:rsidR="00812B15" w:rsidRPr="00812B15" w:rsidRDefault="00812B15" w:rsidP="00812B15">
            <w:pPr>
              <w:pStyle w:val="ListParagraph"/>
              <w:widowControl w:val="0"/>
              <w:numPr>
                <w:ilvl w:val="0"/>
                <w:numId w:val="25"/>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Act to manage and direct services to ensure patient care is delivered to a consistently high standard. </w:t>
            </w:r>
          </w:p>
          <w:p w14:paraId="702E54E6" w14:textId="7F6B0FA4" w:rsidR="00812B15" w:rsidRPr="00812B15" w:rsidRDefault="00812B15" w:rsidP="00812B15">
            <w:pPr>
              <w:pStyle w:val="ListParagraph"/>
              <w:widowControl w:val="0"/>
              <w:numPr>
                <w:ilvl w:val="0"/>
                <w:numId w:val="25"/>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Build and maintain effective relationships with clinical staff, managers, and the Executive team to successfully develop clinical services utilising the most up to date practice methodologies. </w:t>
            </w:r>
          </w:p>
          <w:p w14:paraId="3C7BF769" w14:textId="77777777" w:rsidR="00812B15" w:rsidRPr="00812B15" w:rsidRDefault="00812B15" w:rsidP="00812B15">
            <w:pPr>
              <w:pStyle w:val="ListParagraph"/>
              <w:widowControl w:val="0"/>
              <w:numPr>
                <w:ilvl w:val="0"/>
                <w:numId w:val="25"/>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Co-ordinate team workload initiating or delegating duties to the clinical team. </w:t>
            </w:r>
          </w:p>
          <w:p w14:paraId="7ACF5AB9" w14:textId="77777777" w:rsidR="00812B15" w:rsidRPr="00812B15" w:rsidRDefault="00812B15" w:rsidP="00812B15">
            <w:pPr>
              <w:pStyle w:val="ListParagraph"/>
              <w:widowControl w:val="0"/>
              <w:numPr>
                <w:ilvl w:val="0"/>
                <w:numId w:val="25"/>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Plan, co-ordinate and evaluate the care delivery, acting as an interface between planned and unplanned care to ensure patients are treated by the most appropriate clinician. </w:t>
            </w:r>
          </w:p>
          <w:p w14:paraId="7FD85467" w14:textId="77777777" w:rsidR="00812B15" w:rsidRPr="00812B15" w:rsidRDefault="00812B15" w:rsidP="00812B15">
            <w:pPr>
              <w:pStyle w:val="ListParagraph"/>
              <w:widowControl w:val="0"/>
              <w:numPr>
                <w:ilvl w:val="0"/>
                <w:numId w:val="25"/>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Responsible for implementing policies and suggest changes to practice procedures. </w:t>
            </w:r>
          </w:p>
          <w:p w14:paraId="292AF485" w14:textId="77777777" w:rsidR="00812B15" w:rsidRPr="00812B15" w:rsidRDefault="00812B15" w:rsidP="00812B15">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812B15">
              <w:rPr>
                <w:rFonts w:asciiTheme="minorHAnsi" w:hAnsiTheme="minorHAnsi" w:cstheme="minorHAnsi"/>
                <w:b/>
                <w:sz w:val="22"/>
                <w:szCs w:val="22"/>
              </w:rPr>
              <w:t xml:space="preserve">Governance </w:t>
            </w:r>
          </w:p>
          <w:p w14:paraId="6FF36AF4" w14:textId="77777777" w:rsidR="00812B15" w:rsidRPr="00812B15" w:rsidRDefault="00812B15" w:rsidP="00812B15">
            <w:pPr>
              <w:pStyle w:val="ListParagraph"/>
              <w:widowControl w:val="0"/>
              <w:numPr>
                <w:ilvl w:val="0"/>
                <w:numId w:val="24"/>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Working closely with the Governance department to ensure that all legal/regulatory requirements are embedded within the portfolio of services and CQC compliance is a high priority in day-to-day service delivery and on sites. </w:t>
            </w:r>
          </w:p>
          <w:p w14:paraId="685B0E45" w14:textId="61BC9838" w:rsidR="00812B15" w:rsidRPr="00812B15" w:rsidRDefault="00812B15" w:rsidP="00812B15">
            <w:pPr>
              <w:pStyle w:val="ListParagraph"/>
              <w:widowControl w:val="0"/>
              <w:numPr>
                <w:ilvl w:val="0"/>
                <w:numId w:val="24"/>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Leading investigations into complaints, incidents and significant events for all services and sites within </w:t>
            </w:r>
            <w:proofErr w:type="gramStart"/>
            <w:r w:rsidRPr="00812B15">
              <w:rPr>
                <w:rFonts w:asciiTheme="minorHAnsi" w:hAnsiTheme="minorHAnsi" w:cstheme="minorHAnsi"/>
                <w:sz w:val="22"/>
                <w:szCs w:val="22"/>
              </w:rPr>
              <w:t>the your</w:t>
            </w:r>
            <w:proofErr w:type="gramEnd"/>
            <w:r w:rsidRPr="00812B15">
              <w:rPr>
                <w:rFonts w:asciiTheme="minorHAnsi" w:hAnsiTheme="minorHAnsi" w:cstheme="minorHAnsi"/>
                <w:sz w:val="22"/>
                <w:szCs w:val="22"/>
              </w:rPr>
              <w:t xml:space="preserve"> portfolio, with support from the governance department</w:t>
            </w:r>
            <w:r w:rsidR="002F5E04">
              <w:rPr>
                <w:rFonts w:asciiTheme="minorHAnsi" w:hAnsiTheme="minorHAnsi" w:cstheme="minorHAnsi"/>
                <w:sz w:val="22"/>
                <w:szCs w:val="22"/>
              </w:rPr>
              <w:t>.</w:t>
            </w:r>
          </w:p>
          <w:p w14:paraId="083F622F" w14:textId="1B287B21" w:rsidR="00812B15" w:rsidRPr="00812B15" w:rsidRDefault="00812B15" w:rsidP="00812B15">
            <w:pPr>
              <w:pStyle w:val="ListParagraph"/>
              <w:widowControl w:val="0"/>
              <w:numPr>
                <w:ilvl w:val="0"/>
                <w:numId w:val="24"/>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Supporting the governance department with preparations for CQC inspections, as required</w:t>
            </w:r>
            <w:r w:rsidR="002F5E04">
              <w:rPr>
                <w:rFonts w:asciiTheme="minorHAnsi" w:hAnsiTheme="minorHAnsi" w:cstheme="minorHAnsi"/>
                <w:sz w:val="22"/>
                <w:szCs w:val="22"/>
              </w:rPr>
              <w:t>.</w:t>
            </w:r>
          </w:p>
          <w:p w14:paraId="02A654E2" w14:textId="17002CD7" w:rsidR="00812B15" w:rsidRPr="00812B15" w:rsidRDefault="00812B15" w:rsidP="00812B15">
            <w:pPr>
              <w:pStyle w:val="ListParagraph"/>
              <w:widowControl w:val="0"/>
              <w:numPr>
                <w:ilvl w:val="0"/>
                <w:numId w:val="24"/>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Establishing and maintaining operational risk and issues logs for all services within the </w:t>
            </w:r>
            <w:r w:rsidR="002F5E04" w:rsidRPr="00812B15">
              <w:rPr>
                <w:rFonts w:asciiTheme="minorHAnsi" w:hAnsiTheme="minorHAnsi" w:cstheme="minorHAnsi"/>
                <w:sz w:val="22"/>
                <w:szCs w:val="22"/>
              </w:rPr>
              <w:t>portfolio.</w:t>
            </w:r>
          </w:p>
          <w:p w14:paraId="4213113B" w14:textId="2D77A333" w:rsidR="00812B15" w:rsidRPr="00812B15" w:rsidRDefault="00812B15" w:rsidP="00812B15">
            <w:pPr>
              <w:pStyle w:val="ListParagraph"/>
              <w:widowControl w:val="0"/>
              <w:numPr>
                <w:ilvl w:val="0"/>
                <w:numId w:val="24"/>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Work closely with the governance/admin team to ensure compliance with confidentiality, data protection, information governance and security policies and </w:t>
            </w:r>
            <w:r w:rsidR="002F5E04" w:rsidRPr="00812B15">
              <w:rPr>
                <w:rFonts w:asciiTheme="minorHAnsi" w:hAnsiTheme="minorHAnsi" w:cstheme="minorHAnsi"/>
                <w:sz w:val="22"/>
                <w:szCs w:val="22"/>
              </w:rPr>
              <w:t>procedures.</w:t>
            </w:r>
          </w:p>
          <w:p w14:paraId="7088E7F0" w14:textId="77777777" w:rsidR="00812B15" w:rsidRPr="00812B15" w:rsidRDefault="00812B15" w:rsidP="00812B15">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812B15">
              <w:rPr>
                <w:rFonts w:asciiTheme="minorHAnsi" w:hAnsiTheme="minorHAnsi" w:cstheme="minorHAnsi"/>
                <w:b/>
                <w:sz w:val="22"/>
                <w:szCs w:val="22"/>
              </w:rPr>
              <w:t xml:space="preserve">Staff Management </w:t>
            </w:r>
          </w:p>
          <w:p w14:paraId="4F36DB6C" w14:textId="7B087235" w:rsidR="00812B15" w:rsidRPr="00812B15" w:rsidRDefault="00812B15" w:rsidP="00812B15">
            <w:pPr>
              <w:pStyle w:val="ListParagraph"/>
              <w:widowControl w:val="0"/>
              <w:numPr>
                <w:ilvl w:val="0"/>
                <w:numId w:val="26"/>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Directly line managing key staff groups including administrative teams, clinical teams and allied health professionals</w:t>
            </w:r>
            <w:r w:rsidR="002F5E04">
              <w:rPr>
                <w:rFonts w:asciiTheme="minorHAnsi" w:hAnsiTheme="minorHAnsi" w:cstheme="minorHAnsi"/>
                <w:sz w:val="22"/>
                <w:szCs w:val="22"/>
              </w:rPr>
              <w:t>.</w:t>
            </w:r>
          </w:p>
          <w:p w14:paraId="068C942E" w14:textId="0E125790" w:rsidR="00812B15" w:rsidRPr="00812B15" w:rsidRDefault="00812B15" w:rsidP="00812B15">
            <w:pPr>
              <w:pStyle w:val="ListParagraph"/>
              <w:widowControl w:val="0"/>
              <w:numPr>
                <w:ilvl w:val="0"/>
                <w:numId w:val="26"/>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lastRenderedPageBreak/>
              <w:t>Leading staff recruitment as required including, developing job descriptions/adverts, shortlisting, interviewing and working with the HR department to ensure that all necessary pre-employment checks are completed</w:t>
            </w:r>
            <w:r w:rsidR="002F5E04">
              <w:rPr>
                <w:rFonts w:asciiTheme="minorHAnsi" w:hAnsiTheme="minorHAnsi" w:cstheme="minorHAnsi"/>
                <w:sz w:val="22"/>
                <w:szCs w:val="22"/>
              </w:rPr>
              <w:t>.</w:t>
            </w:r>
          </w:p>
          <w:p w14:paraId="5A1D694C" w14:textId="4BE35CF9" w:rsidR="00812B15" w:rsidRPr="00812B15" w:rsidRDefault="00812B15" w:rsidP="00812B15">
            <w:pPr>
              <w:pStyle w:val="ListParagraph"/>
              <w:widowControl w:val="0"/>
              <w:numPr>
                <w:ilvl w:val="0"/>
                <w:numId w:val="26"/>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Developing and implementing staff induction and training frameworks for a variety of staff </w:t>
            </w:r>
            <w:r w:rsidR="002F5E04" w:rsidRPr="00812B15">
              <w:rPr>
                <w:rFonts w:asciiTheme="minorHAnsi" w:hAnsiTheme="minorHAnsi" w:cstheme="minorHAnsi"/>
                <w:sz w:val="22"/>
                <w:szCs w:val="22"/>
              </w:rPr>
              <w:t>roles.</w:t>
            </w:r>
          </w:p>
          <w:p w14:paraId="355D787A" w14:textId="4C0A5257" w:rsidR="00812B15" w:rsidRPr="00812B15" w:rsidRDefault="00812B15" w:rsidP="00812B15">
            <w:pPr>
              <w:pStyle w:val="ListParagraph"/>
              <w:widowControl w:val="0"/>
              <w:numPr>
                <w:ilvl w:val="0"/>
                <w:numId w:val="26"/>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Lead staff performance reviews, </w:t>
            </w:r>
            <w:r w:rsidR="002F5E04" w:rsidRPr="00812B15">
              <w:rPr>
                <w:rFonts w:asciiTheme="minorHAnsi" w:hAnsiTheme="minorHAnsi" w:cstheme="minorHAnsi"/>
                <w:sz w:val="22"/>
                <w:szCs w:val="22"/>
              </w:rPr>
              <w:t>appraisals,</w:t>
            </w:r>
            <w:r w:rsidRPr="00812B15">
              <w:rPr>
                <w:rFonts w:asciiTheme="minorHAnsi" w:hAnsiTheme="minorHAnsi" w:cstheme="minorHAnsi"/>
                <w:sz w:val="22"/>
                <w:szCs w:val="22"/>
              </w:rPr>
              <w:t xml:space="preserve"> and PDR development for administrative and clinical </w:t>
            </w:r>
            <w:r w:rsidR="002F5E04" w:rsidRPr="00812B15">
              <w:rPr>
                <w:rFonts w:asciiTheme="minorHAnsi" w:hAnsiTheme="minorHAnsi" w:cstheme="minorHAnsi"/>
                <w:sz w:val="22"/>
                <w:szCs w:val="22"/>
              </w:rPr>
              <w:t>roles.</w:t>
            </w:r>
          </w:p>
          <w:p w14:paraId="5DE3C16D" w14:textId="77777777" w:rsidR="00812B15" w:rsidRPr="00812B15" w:rsidRDefault="00812B15" w:rsidP="00812B15">
            <w:pPr>
              <w:pStyle w:val="ListParagraph"/>
              <w:widowControl w:val="0"/>
              <w:numPr>
                <w:ilvl w:val="0"/>
                <w:numId w:val="26"/>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Managing complex HR/employee relations issues including staff sickness and poor performance</w:t>
            </w:r>
          </w:p>
          <w:p w14:paraId="05805C07" w14:textId="3E8519BE" w:rsidR="00812B15" w:rsidRPr="00812B15" w:rsidRDefault="00812B15" w:rsidP="00812B15">
            <w:pPr>
              <w:pStyle w:val="ListParagraph"/>
              <w:widowControl w:val="0"/>
              <w:numPr>
                <w:ilvl w:val="0"/>
                <w:numId w:val="26"/>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Preparing monthly payroll updates and working with the payroll department to resolve any pay related </w:t>
            </w:r>
            <w:r w:rsidR="002F5E04" w:rsidRPr="00812B15">
              <w:rPr>
                <w:rFonts w:asciiTheme="minorHAnsi" w:hAnsiTheme="minorHAnsi" w:cstheme="minorHAnsi"/>
                <w:sz w:val="22"/>
                <w:szCs w:val="22"/>
              </w:rPr>
              <w:t>issues.</w:t>
            </w:r>
          </w:p>
          <w:p w14:paraId="28571B76" w14:textId="77777777" w:rsidR="00812B15" w:rsidRPr="00812B15" w:rsidRDefault="00812B15" w:rsidP="00812B15">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812B15">
              <w:rPr>
                <w:rFonts w:asciiTheme="minorHAnsi" w:hAnsiTheme="minorHAnsi" w:cstheme="minorHAnsi"/>
                <w:b/>
                <w:sz w:val="22"/>
                <w:szCs w:val="22"/>
              </w:rPr>
              <w:t xml:space="preserve">Stakeholder Management </w:t>
            </w:r>
          </w:p>
          <w:p w14:paraId="30C54A12" w14:textId="28772B24" w:rsidR="00812B15" w:rsidRPr="00812B15" w:rsidRDefault="00812B15" w:rsidP="00812B15">
            <w:pPr>
              <w:pStyle w:val="ListParagraph"/>
              <w:widowControl w:val="0"/>
              <w:numPr>
                <w:ilvl w:val="0"/>
                <w:numId w:val="27"/>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Supporting the Head of Operations/Governance with data/intelligence required to complete quarterly/annual commissioner </w:t>
            </w:r>
            <w:r w:rsidR="002F5E04" w:rsidRPr="00812B15">
              <w:rPr>
                <w:rFonts w:asciiTheme="minorHAnsi" w:hAnsiTheme="minorHAnsi" w:cstheme="minorHAnsi"/>
                <w:sz w:val="22"/>
                <w:szCs w:val="22"/>
              </w:rPr>
              <w:t>submissions.</w:t>
            </w:r>
          </w:p>
          <w:p w14:paraId="1BB763F7" w14:textId="67088029" w:rsidR="00812B15" w:rsidRPr="00812B15" w:rsidRDefault="00812B15" w:rsidP="00812B15">
            <w:pPr>
              <w:pStyle w:val="ListParagraph"/>
              <w:widowControl w:val="0"/>
              <w:numPr>
                <w:ilvl w:val="0"/>
                <w:numId w:val="27"/>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Ensure that monthly data collection processes are completed to a high standard and in a timely </w:t>
            </w:r>
            <w:r w:rsidR="002F5E04" w:rsidRPr="00812B15">
              <w:rPr>
                <w:rFonts w:asciiTheme="minorHAnsi" w:hAnsiTheme="minorHAnsi" w:cstheme="minorHAnsi"/>
                <w:sz w:val="22"/>
                <w:szCs w:val="22"/>
              </w:rPr>
              <w:t>manner.</w:t>
            </w:r>
            <w:r w:rsidRPr="00812B15">
              <w:rPr>
                <w:rFonts w:asciiTheme="minorHAnsi" w:hAnsiTheme="minorHAnsi" w:cstheme="minorHAnsi"/>
                <w:sz w:val="22"/>
                <w:szCs w:val="22"/>
              </w:rPr>
              <w:t xml:space="preserve"> </w:t>
            </w:r>
          </w:p>
          <w:p w14:paraId="6582C2E2" w14:textId="77777777" w:rsidR="00812B15" w:rsidRPr="00812B15" w:rsidRDefault="00812B15" w:rsidP="00812B15">
            <w:pPr>
              <w:pStyle w:val="ListParagraph"/>
              <w:widowControl w:val="0"/>
              <w:numPr>
                <w:ilvl w:val="0"/>
                <w:numId w:val="27"/>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Responding to senior management’s queries/requests in relation to services/sites within portfolio </w:t>
            </w:r>
          </w:p>
          <w:p w14:paraId="647B553B" w14:textId="282778AE" w:rsidR="00812B15" w:rsidRPr="00812B15" w:rsidRDefault="00812B15" w:rsidP="00812B15">
            <w:pPr>
              <w:pStyle w:val="ListParagraph"/>
              <w:widowControl w:val="0"/>
              <w:numPr>
                <w:ilvl w:val="0"/>
                <w:numId w:val="27"/>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Implement action plans if there are any KPI breaches within the service </w:t>
            </w:r>
            <w:r w:rsidR="002F5E04" w:rsidRPr="00812B15">
              <w:rPr>
                <w:rFonts w:asciiTheme="minorHAnsi" w:hAnsiTheme="minorHAnsi" w:cstheme="minorHAnsi"/>
                <w:sz w:val="22"/>
                <w:szCs w:val="22"/>
              </w:rPr>
              <w:t>portfolio.</w:t>
            </w:r>
          </w:p>
          <w:p w14:paraId="6A819F4F" w14:textId="652C70DC" w:rsidR="00812B15" w:rsidRPr="00812B15" w:rsidRDefault="00812B15" w:rsidP="00812B15">
            <w:pPr>
              <w:pStyle w:val="ListParagraph"/>
              <w:widowControl w:val="0"/>
              <w:numPr>
                <w:ilvl w:val="0"/>
                <w:numId w:val="27"/>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Identify areas to improve and suggest any areas where reporting will identify service improvement </w:t>
            </w:r>
            <w:r w:rsidR="002F5E04" w:rsidRPr="00812B15">
              <w:rPr>
                <w:rFonts w:asciiTheme="minorHAnsi" w:hAnsiTheme="minorHAnsi" w:cstheme="minorHAnsi"/>
                <w:sz w:val="22"/>
                <w:szCs w:val="22"/>
              </w:rPr>
              <w:t>potential.</w:t>
            </w:r>
          </w:p>
          <w:p w14:paraId="09C9829A" w14:textId="77777777" w:rsidR="00812B15" w:rsidRPr="00812B15" w:rsidRDefault="00812B15" w:rsidP="00812B15">
            <w:pPr>
              <w:pStyle w:val="ListParagraph"/>
              <w:widowControl w:val="0"/>
              <w:numPr>
                <w:ilvl w:val="0"/>
                <w:numId w:val="27"/>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Lead data verification/reconciliation processes as required by the Informatics Team. </w:t>
            </w:r>
          </w:p>
          <w:p w14:paraId="12A40CD0" w14:textId="77777777" w:rsidR="00812B15" w:rsidRPr="00812B15" w:rsidRDefault="00812B15" w:rsidP="00812B15">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812B15">
              <w:rPr>
                <w:rFonts w:asciiTheme="minorHAnsi" w:hAnsiTheme="minorHAnsi" w:cstheme="minorHAnsi"/>
                <w:b/>
                <w:sz w:val="22"/>
                <w:szCs w:val="22"/>
              </w:rPr>
              <w:t xml:space="preserve">Estates Management </w:t>
            </w:r>
          </w:p>
          <w:p w14:paraId="3A8C4A40" w14:textId="77777777"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Act as the main point of contact for sites directly managed under your portfolio. </w:t>
            </w:r>
          </w:p>
          <w:p w14:paraId="3309460D" w14:textId="56BE9DE4"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Liaise with contractors working within sites to carry out essential maintenance and repair </w:t>
            </w:r>
            <w:r w:rsidR="002F5E04" w:rsidRPr="00812B15">
              <w:rPr>
                <w:rFonts w:asciiTheme="minorHAnsi" w:hAnsiTheme="minorHAnsi" w:cstheme="minorHAnsi"/>
                <w:sz w:val="22"/>
                <w:szCs w:val="22"/>
              </w:rPr>
              <w:t>work.</w:t>
            </w:r>
          </w:p>
          <w:p w14:paraId="05D14189" w14:textId="4D89BDF8"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Ensure systems and processes are in place for effective estates management </w:t>
            </w:r>
            <w:r w:rsidR="002F5E04" w:rsidRPr="00812B15">
              <w:rPr>
                <w:rFonts w:asciiTheme="minorHAnsi" w:hAnsiTheme="minorHAnsi" w:cstheme="minorHAnsi"/>
                <w:sz w:val="22"/>
                <w:szCs w:val="22"/>
              </w:rPr>
              <w:t>e.g.,</w:t>
            </w:r>
            <w:r w:rsidRPr="00812B15">
              <w:rPr>
                <w:rFonts w:asciiTheme="minorHAnsi" w:hAnsiTheme="minorHAnsi" w:cstheme="minorHAnsi"/>
                <w:sz w:val="22"/>
                <w:szCs w:val="22"/>
              </w:rPr>
              <w:t xml:space="preserve"> stock control, cleaning and infection control procedures, reception cover and </w:t>
            </w:r>
            <w:r w:rsidR="002F5E04" w:rsidRPr="00812B15">
              <w:rPr>
                <w:rFonts w:asciiTheme="minorHAnsi" w:hAnsiTheme="minorHAnsi" w:cstheme="minorHAnsi"/>
                <w:sz w:val="22"/>
                <w:szCs w:val="22"/>
              </w:rPr>
              <w:t>security.</w:t>
            </w:r>
          </w:p>
          <w:p w14:paraId="47CBCBF5" w14:textId="6FDB5B3D"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Work closely with the Head of Governance to ensure that sites are compliant with CQC </w:t>
            </w:r>
            <w:r w:rsidR="002F5E04" w:rsidRPr="00812B15">
              <w:rPr>
                <w:rFonts w:asciiTheme="minorHAnsi" w:hAnsiTheme="minorHAnsi" w:cstheme="minorHAnsi"/>
                <w:sz w:val="22"/>
                <w:szCs w:val="22"/>
              </w:rPr>
              <w:t>standards.</w:t>
            </w:r>
          </w:p>
          <w:p w14:paraId="705C4FC4" w14:textId="77777777" w:rsidR="00812B15" w:rsidRPr="00812B15" w:rsidRDefault="00812B15" w:rsidP="00812B15">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812B15">
              <w:rPr>
                <w:rFonts w:asciiTheme="minorHAnsi" w:hAnsiTheme="minorHAnsi" w:cstheme="minorHAnsi"/>
                <w:b/>
                <w:sz w:val="22"/>
                <w:szCs w:val="22"/>
              </w:rPr>
              <w:t xml:space="preserve">Project Support </w:t>
            </w:r>
          </w:p>
          <w:p w14:paraId="206D0346" w14:textId="2666834F"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Attend and contribute to project group meetings to feedback on progress with the development and delivery of new/existing </w:t>
            </w:r>
            <w:r w:rsidR="002F5E04" w:rsidRPr="00812B15">
              <w:rPr>
                <w:rFonts w:asciiTheme="minorHAnsi" w:hAnsiTheme="minorHAnsi" w:cstheme="minorHAnsi"/>
                <w:sz w:val="22"/>
                <w:szCs w:val="22"/>
              </w:rPr>
              <w:t>services.</w:t>
            </w:r>
          </w:p>
          <w:p w14:paraId="11234BA8" w14:textId="6E483AEC"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Support the project team with the implementation of new services through the development and delivery of detailed implementation </w:t>
            </w:r>
            <w:r w:rsidR="002F5E04" w:rsidRPr="00812B15">
              <w:rPr>
                <w:rFonts w:asciiTheme="minorHAnsi" w:hAnsiTheme="minorHAnsi" w:cstheme="minorHAnsi"/>
                <w:sz w:val="22"/>
                <w:szCs w:val="22"/>
              </w:rPr>
              <w:t>plans.</w:t>
            </w:r>
          </w:p>
          <w:p w14:paraId="121A1A7D" w14:textId="65974E99"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Contribute to other key projects as and when required </w:t>
            </w:r>
            <w:r w:rsidR="002F5E04" w:rsidRPr="00812B15">
              <w:rPr>
                <w:rFonts w:asciiTheme="minorHAnsi" w:hAnsiTheme="minorHAnsi" w:cstheme="minorHAnsi"/>
                <w:sz w:val="22"/>
                <w:szCs w:val="22"/>
              </w:rPr>
              <w:t>e.g.,</w:t>
            </w:r>
            <w:r w:rsidRPr="00812B15">
              <w:rPr>
                <w:rFonts w:asciiTheme="minorHAnsi" w:hAnsiTheme="minorHAnsi" w:cstheme="minorHAnsi"/>
                <w:sz w:val="22"/>
                <w:szCs w:val="22"/>
              </w:rPr>
              <w:t xml:space="preserve"> service evaluations, audits and reviews</w:t>
            </w:r>
          </w:p>
          <w:p w14:paraId="0E76F891" w14:textId="77777777" w:rsidR="00812B15" w:rsidRPr="00812B15" w:rsidRDefault="00812B15" w:rsidP="00812B15">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812B15">
              <w:rPr>
                <w:rFonts w:asciiTheme="minorHAnsi" w:hAnsiTheme="minorHAnsi" w:cstheme="minorHAnsi"/>
                <w:b/>
                <w:sz w:val="22"/>
                <w:szCs w:val="22"/>
              </w:rPr>
              <w:t xml:space="preserve">Communications and Engagement </w:t>
            </w:r>
          </w:p>
          <w:p w14:paraId="052A8D46" w14:textId="77777777"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Proactively promote the benefits of community and other stakeholder services through the development and dissemination of promotional materials to patients and internal stakeholders</w:t>
            </w:r>
          </w:p>
          <w:p w14:paraId="4C7A6B8E" w14:textId="7386AD31"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Ensuring that all information in the external domain remains </w:t>
            </w:r>
            <w:r w:rsidR="002F5E04" w:rsidRPr="00812B15">
              <w:rPr>
                <w:rFonts w:asciiTheme="minorHAnsi" w:hAnsiTheme="minorHAnsi" w:cstheme="minorHAnsi"/>
                <w:sz w:val="22"/>
                <w:szCs w:val="22"/>
              </w:rPr>
              <w:t>up to date</w:t>
            </w:r>
            <w:r w:rsidRPr="00812B15">
              <w:rPr>
                <w:rFonts w:asciiTheme="minorHAnsi" w:hAnsiTheme="minorHAnsi" w:cstheme="minorHAnsi"/>
                <w:sz w:val="22"/>
                <w:szCs w:val="22"/>
              </w:rPr>
              <w:t xml:space="preserve">. </w:t>
            </w:r>
          </w:p>
          <w:p w14:paraId="0F7CF81C" w14:textId="709256E5"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Taking ownership of internal and external communications channels and liaising with Communications Manager to ensure al information presented is accurate and </w:t>
            </w:r>
            <w:r w:rsidR="004D28EC" w:rsidRPr="00812B15">
              <w:rPr>
                <w:rFonts w:asciiTheme="minorHAnsi" w:hAnsiTheme="minorHAnsi" w:cstheme="minorHAnsi"/>
                <w:sz w:val="22"/>
                <w:szCs w:val="22"/>
              </w:rPr>
              <w:t>up to date</w:t>
            </w:r>
            <w:r w:rsidR="002F5E04" w:rsidRPr="00812B15">
              <w:rPr>
                <w:rFonts w:asciiTheme="minorHAnsi" w:hAnsiTheme="minorHAnsi" w:cstheme="minorHAnsi"/>
                <w:sz w:val="22"/>
                <w:szCs w:val="22"/>
              </w:rPr>
              <w:t>.</w:t>
            </w:r>
          </w:p>
          <w:p w14:paraId="484715A0" w14:textId="77777777"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Building and maintaining effective working relationships with internal and external stakeholders. </w:t>
            </w:r>
          </w:p>
          <w:p w14:paraId="6A157197" w14:textId="77777777" w:rsidR="00812B15" w:rsidRPr="00812B15" w:rsidRDefault="00812B15" w:rsidP="00812B15">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812B15">
              <w:rPr>
                <w:rFonts w:asciiTheme="minorHAnsi" w:hAnsiTheme="minorHAnsi" w:cstheme="minorHAnsi"/>
                <w:b/>
                <w:sz w:val="22"/>
                <w:szCs w:val="22"/>
              </w:rPr>
              <w:t xml:space="preserve">Financial Management </w:t>
            </w:r>
          </w:p>
          <w:p w14:paraId="53B39F39" w14:textId="77777777"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lastRenderedPageBreak/>
              <w:t>Support the clinical service lead to deliver on financial and clinical targets and growth plans.</w:t>
            </w:r>
          </w:p>
          <w:p w14:paraId="2CF020BB" w14:textId="6A9AB790"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 xml:space="preserve">Delivering implementation plans for new services </w:t>
            </w:r>
            <w:r w:rsidR="002F5E04" w:rsidRPr="00812B15">
              <w:rPr>
                <w:rFonts w:asciiTheme="minorHAnsi" w:hAnsiTheme="minorHAnsi" w:cstheme="minorHAnsi"/>
                <w:sz w:val="22"/>
                <w:szCs w:val="22"/>
              </w:rPr>
              <w:t>e.g.,</w:t>
            </w:r>
            <w:r w:rsidRPr="00812B15">
              <w:rPr>
                <w:rFonts w:asciiTheme="minorHAnsi" w:hAnsiTheme="minorHAnsi" w:cstheme="minorHAnsi"/>
                <w:sz w:val="22"/>
                <w:szCs w:val="22"/>
              </w:rPr>
              <w:t xml:space="preserve"> recruitment, IT establishment, estates set-up, purchasing of equipment, establishment of administrative protocols, communication with other sites and practices, etc.</w:t>
            </w:r>
          </w:p>
          <w:p w14:paraId="1324634E" w14:textId="77777777" w:rsidR="00812B15" w:rsidRPr="00812B15" w:rsidRDefault="00812B15" w:rsidP="00812B15">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812B15">
              <w:rPr>
                <w:rFonts w:asciiTheme="minorHAnsi" w:hAnsiTheme="minorHAnsi" w:cstheme="minorHAnsi"/>
                <w:b/>
                <w:sz w:val="22"/>
                <w:szCs w:val="22"/>
              </w:rPr>
              <w:t xml:space="preserve">Other </w:t>
            </w:r>
          </w:p>
          <w:p w14:paraId="760251BE" w14:textId="77777777" w:rsidR="00812B15" w:rsidRPr="00812B15"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Other ad hoc duties as required by the Senior Leadership Team</w:t>
            </w:r>
          </w:p>
          <w:p w14:paraId="6CA15D7D" w14:textId="59BDAA14" w:rsidR="00812B15" w:rsidRPr="002F5E04" w:rsidRDefault="00812B15" w:rsidP="00812B15">
            <w:pPr>
              <w:pStyle w:val="ListParagraph"/>
              <w:widowControl w:val="0"/>
              <w:numPr>
                <w:ilvl w:val="0"/>
                <w:numId w:val="28"/>
              </w:numPr>
              <w:tabs>
                <w:tab w:val="left" w:pos="220"/>
                <w:tab w:val="left" w:pos="720"/>
              </w:tabs>
              <w:suppressAutoHyphens w:val="0"/>
              <w:autoSpaceDE w:val="0"/>
              <w:autoSpaceDN w:val="0"/>
              <w:adjustRightInd w:val="0"/>
              <w:snapToGrid w:val="0"/>
              <w:spacing w:after="120" w:line="276" w:lineRule="auto"/>
              <w:contextualSpacing/>
              <w:rPr>
                <w:rFonts w:asciiTheme="minorHAnsi" w:hAnsiTheme="minorHAnsi" w:cstheme="minorHAnsi"/>
                <w:sz w:val="22"/>
                <w:szCs w:val="22"/>
              </w:rPr>
            </w:pPr>
            <w:r w:rsidRPr="00812B15">
              <w:rPr>
                <w:rFonts w:asciiTheme="minorHAnsi" w:hAnsiTheme="minorHAnsi" w:cstheme="minorHAnsi"/>
                <w:sz w:val="22"/>
                <w:szCs w:val="22"/>
              </w:rPr>
              <w:t>To undertake any other duties commensurate with the scope of the role and within your skill set as requested.</w:t>
            </w:r>
          </w:p>
          <w:p w14:paraId="7B3483E6" w14:textId="058C7901" w:rsidR="009B6D21" w:rsidRPr="00812B15" w:rsidRDefault="00812B15" w:rsidP="00812B15">
            <w:pPr>
              <w:rPr>
                <w:rFonts w:asciiTheme="minorHAnsi" w:hAnsiTheme="minorHAnsi" w:cstheme="minorHAnsi"/>
                <w:sz w:val="22"/>
                <w:szCs w:val="22"/>
                <w:lang w:eastAsia="en-US"/>
              </w:rPr>
            </w:pPr>
            <w:r w:rsidRPr="00812B15">
              <w:rPr>
                <w:rFonts w:asciiTheme="minorHAnsi" w:hAnsiTheme="minorHAnsi" w:cstheme="minorHAnsi"/>
                <w:b/>
                <w:sz w:val="22"/>
                <w:szCs w:val="22"/>
              </w:rPr>
              <w:t>NB</w:t>
            </w:r>
            <w:r w:rsidRPr="00812B15">
              <w:rPr>
                <w:rFonts w:asciiTheme="minorHAnsi" w:hAnsiTheme="minorHAnsi" w:cstheme="minorHAnsi"/>
                <w:sz w:val="22"/>
                <w:szCs w:val="22"/>
              </w:rPr>
              <w:t>: This job description outlines the key duties that are expected of you within the role of Service Delivery Manager – Acute Care, although it is not an exhaustive list.  It may be amended in line with experience, business requirements and as a result of any future organisational change.</w:t>
            </w:r>
          </w:p>
          <w:p w14:paraId="0E604333" w14:textId="77777777" w:rsidR="009B6D21" w:rsidRPr="00812B15" w:rsidRDefault="009B6D21" w:rsidP="2C1A25A0">
            <w:pPr>
              <w:jc w:val="both"/>
              <w:rPr>
                <w:rFonts w:asciiTheme="minorHAnsi" w:eastAsiaTheme="minorEastAsia" w:hAnsiTheme="minorHAnsi" w:cstheme="minorHAnsi"/>
                <w:b/>
                <w:bCs/>
                <w:sz w:val="22"/>
                <w:szCs w:val="22"/>
              </w:rPr>
            </w:pPr>
          </w:p>
          <w:p w14:paraId="795370D8" w14:textId="4F01AD40" w:rsidR="00FC2106" w:rsidRPr="00812B15" w:rsidRDefault="00FC2106" w:rsidP="2C1A25A0">
            <w:pPr>
              <w:jc w:val="both"/>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Health and Safety</w:t>
            </w:r>
          </w:p>
          <w:p w14:paraId="111D084E" w14:textId="77777777" w:rsidR="00FC2106" w:rsidRPr="00812B15" w:rsidRDefault="00FC2106" w:rsidP="2C1A25A0">
            <w:pPr>
              <w:numPr>
                <w:ilvl w:val="0"/>
                <w:numId w:val="10"/>
              </w:numPr>
              <w:jc w:val="both"/>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To comply with the Health and Safety at Work etc. Act 1974</w:t>
            </w:r>
          </w:p>
          <w:p w14:paraId="21D4594D" w14:textId="77777777" w:rsidR="00FC2106" w:rsidRPr="00812B15" w:rsidRDefault="00FC2106" w:rsidP="2C1A25A0">
            <w:pPr>
              <w:numPr>
                <w:ilvl w:val="0"/>
                <w:numId w:val="10"/>
              </w:numPr>
              <w:jc w:val="both"/>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To take responsibility for their own health and safety and that of other persons who may be affected by their own acts or omissions.</w:t>
            </w:r>
          </w:p>
          <w:p w14:paraId="6A72A4F4" w14:textId="77777777" w:rsidR="00FC2106" w:rsidRPr="00812B15" w:rsidRDefault="00FC2106" w:rsidP="2C1A25A0">
            <w:pPr>
              <w:jc w:val="both"/>
              <w:rPr>
                <w:rFonts w:asciiTheme="minorHAnsi" w:eastAsiaTheme="minorEastAsia" w:hAnsiTheme="minorHAnsi" w:cstheme="minorHAnsi"/>
                <w:b/>
                <w:bCs/>
                <w:sz w:val="22"/>
                <w:szCs w:val="22"/>
              </w:rPr>
            </w:pPr>
          </w:p>
          <w:p w14:paraId="4B2F1781" w14:textId="77777777" w:rsidR="00FC2106" w:rsidRPr="00812B15" w:rsidRDefault="00FC2106" w:rsidP="2C1A25A0">
            <w:pPr>
              <w:jc w:val="both"/>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Equality and Diversity</w:t>
            </w:r>
          </w:p>
          <w:p w14:paraId="68A59B29" w14:textId="1EE2AA34" w:rsidR="00FC2106" w:rsidRPr="00812B15" w:rsidRDefault="00FC2106" w:rsidP="2C1A25A0">
            <w:pPr>
              <w:pStyle w:val="ListParagraph"/>
              <w:numPr>
                <w:ilvl w:val="0"/>
                <w:numId w:val="14"/>
              </w:numPr>
              <w:ind w:left="318"/>
              <w:jc w:val="both"/>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To always carry out their responsibilities in line with Equal Opportunities Policy and Procedure.</w:t>
            </w:r>
          </w:p>
          <w:p w14:paraId="079DEEDA" w14:textId="77777777" w:rsidR="00391F07" w:rsidRPr="00812B15" w:rsidRDefault="00391F07" w:rsidP="2C1A25A0">
            <w:pPr>
              <w:ind w:left="318"/>
              <w:jc w:val="both"/>
              <w:rPr>
                <w:rFonts w:asciiTheme="minorHAnsi" w:eastAsiaTheme="minorEastAsia" w:hAnsiTheme="minorHAnsi" w:cstheme="minorHAnsi"/>
                <w:sz w:val="22"/>
                <w:szCs w:val="22"/>
              </w:rPr>
            </w:pPr>
          </w:p>
          <w:p w14:paraId="1379CEFD" w14:textId="77777777" w:rsidR="00391F07" w:rsidRPr="00812B15" w:rsidRDefault="00391F07" w:rsidP="2C1A25A0">
            <w:pPr>
              <w:jc w:val="both"/>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 xml:space="preserve">Risk Management and Clinical Governance </w:t>
            </w:r>
          </w:p>
          <w:p w14:paraId="22C52BA1" w14:textId="4F79A132" w:rsidR="00FC2106" w:rsidRPr="00812B15" w:rsidRDefault="00391F07" w:rsidP="2C1A25A0">
            <w:pPr>
              <w:pStyle w:val="ListParagraph"/>
              <w:numPr>
                <w:ilvl w:val="0"/>
                <w:numId w:val="14"/>
              </w:numPr>
              <w:ind w:left="743" w:hanging="425"/>
              <w:jc w:val="both"/>
              <w:rPr>
                <w:rFonts w:asciiTheme="minorHAnsi" w:eastAsiaTheme="minorEastAsia" w:hAnsiTheme="minorHAnsi" w:cstheme="minorHAnsi"/>
                <w:b/>
                <w:bCs/>
                <w:sz w:val="22"/>
                <w:szCs w:val="22"/>
              </w:rPr>
            </w:pPr>
            <w:r w:rsidRPr="00812B15">
              <w:rPr>
                <w:rFonts w:asciiTheme="minorHAnsi" w:eastAsiaTheme="minorEastAsia" w:hAnsiTheme="minorHAnsi" w:cstheme="minorHAnsi"/>
                <w:sz w:val="22"/>
                <w:szCs w:val="22"/>
              </w:rPr>
              <w:t>To work within the Clinical Governance Framework of the practice, incorporating Risk Management and all other quality initiatives and all aspects of CQC implementation.</w:t>
            </w:r>
          </w:p>
          <w:p w14:paraId="2E1C61CB" w14:textId="77777777" w:rsidR="00391F07" w:rsidRPr="00812B15" w:rsidRDefault="00391F07" w:rsidP="2C1A25A0">
            <w:pPr>
              <w:pStyle w:val="ListParagraph"/>
              <w:ind w:left="743"/>
              <w:jc w:val="both"/>
              <w:rPr>
                <w:rFonts w:asciiTheme="minorHAnsi" w:eastAsiaTheme="minorEastAsia" w:hAnsiTheme="minorHAnsi" w:cstheme="minorHAnsi"/>
                <w:b/>
                <w:bCs/>
                <w:sz w:val="22"/>
                <w:szCs w:val="22"/>
              </w:rPr>
            </w:pPr>
          </w:p>
          <w:p w14:paraId="012785DA" w14:textId="77777777" w:rsidR="00FC2106" w:rsidRPr="00812B15" w:rsidRDefault="00FC2106" w:rsidP="2C1A25A0">
            <w:pPr>
              <w:jc w:val="both"/>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Confidentiality</w:t>
            </w:r>
          </w:p>
          <w:p w14:paraId="64469ECF" w14:textId="203BFB51" w:rsidR="00FC2106" w:rsidRPr="00812B15" w:rsidRDefault="00FC2106" w:rsidP="2C1A25A0">
            <w:pPr>
              <w:pStyle w:val="ListParagraph"/>
              <w:numPr>
                <w:ilvl w:val="0"/>
                <w:numId w:val="14"/>
              </w:numPr>
              <w:ind w:left="318"/>
              <w:jc w:val="both"/>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 xml:space="preserve">To maintain confidentiality of information relating to clients, </w:t>
            </w:r>
            <w:r w:rsidR="008E0BB3" w:rsidRPr="00812B15">
              <w:rPr>
                <w:rFonts w:asciiTheme="minorHAnsi" w:eastAsiaTheme="minorEastAsia" w:hAnsiTheme="minorHAnsi" w:cstheme="minorHAnsi"/>
                <w:sz w:val="22"/>
                <w:szCs w:val="22"/>
              </w:rPr>
              <w:t>staff,</w:t>
            </w:r>
            <w:r w:rsidRPr="00812B15">
              <w:rPr>
                <w:rFonts w:asciiTheme="minorHAnsi" w:eastAsiaTheme="minorEastAsia" w:hAnsiTheme="minorHAnsi" w:cstheme="minorHAnsi"/>
                <w:sz w:val="22"/>
                <w:szCs w:val="22"/>
              </w:rPr>
              <w:t xml:space="preserve"> and other users of the services in accordance with the Data Protection Act 1998 including outside of the work environment. Any breach of confidentiality may render an individual liable for dismissal and/ or prosecution.</w:t>
            </w:r>
          </w:p>
          <w:p w14:paraId="4D398D3D" w14:textId="77777777" w:rsidR="00C05367" w:rsidRPr="00812B15" w:rsidRDefault="00C05367" w:rsidP="2C1A25A0">
            <w:pPr>
              <w:jc w:val="both"/>
              <w:rPr>
                <w:rFonts w:asciiTheme="minorHAnsi" w:eastAsiaTheme="minorEastAsia" w:hAnsiTheme="minorHAnsi" w:cstheme="minorHAnsi"/>
                <w:sz w:val="22"/>
                <w:szCs w:val="22"/>
              </w:rPr>
            </w:pPr>
          </w:p>
          <w:p w14:paraId="3082CD57" w14:textId="77777777" w:rsidR="00C05367" w:rsidRPr="00812B15" w:rsidRDefault="00C05367" w:rsidP="2C1A25A0">
            <w:pPr>
              <w:jc w:val="both"/>
              <w:rPr>
                <w:rFonts w:asciiTheme="minorHAnsi" w:eastAsiaTheme="minorEastAsia" w:hAnsiTheme="minorHAnsi" w:cstheme="minorHAnsi"/>
                <w:sz w:val="22"/>
                <w:szCs w:val="22"/>
              </w:rPr>
            </w:pPr>
            <w:r w:rsidRPr="00812B15">
              <w:rPr>
                <w:rFonts w:asciiTheme="minorHAnsi" w:eastAsiaTheme="minorEastAsia" w:hAnsiTheme="minorHAnsi" w:cstheme="minorHAnsi"/>
                <w:b/>
                <w:bCs/>
                <w:sz w:val="22"/>
                <w:szCs w:val="22"/>
              </w:rPr>
              <w:t>Professional development</w:t>
            </w:r>
            <w:r w:rsidRPr="00812B15">
              <w:rPr>
                <w:rFonts w:asciiTheme="minorHAnsi" w:eastAsiaTheme="minorEastAsia" w:hAnsiTheme="minorHAnsi" w:cstheme="minorHAnsi"/>
                <w:sz w:val="22"/>
                <w:szCs w:val="22"/>
              </w:rPr>
              <w:t> </w:t>
            </w:r>
          </w:p>
          <w:p w14:paraId="250C581A" w14:textId="67D76CC1" w:rsidR="00C05367" w:rsidRPr="00812B15" w:rsidRDefault="00C05367" w:rsidP="2C1A25A0">
            <w:pPr>
              <w:numPr>
                <w:ilvl w:val="0"/>
                <w:numId w:val="15"/>
              </w:numPr>
              <w:jc w:val="both"/>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 xml:space="preserve">The post holder will participate in any training programme implemented by the practice as part of this </w:t>
            </w:r>
            <w:r w:rsidR="002F5E04" w:rsidRPr="00812B15">
              <w:rPr>
                <w:rFonts w:asciiTheme="minorHAnsi" w:eastAsiaTheme="minorEastAsia" w:hAnsiTheme="minorHAnsi" w:cstheme="minorHAnsi"/>
                <w:sz w:val="22"/>
                <w:szCs w:val="22"/>
              </w:rPr>
              <w:t>employment.</w:t>
            </w:r>
            <w:r w:rsidRPr="00812B15">
              <w:rPr>
                <w:rFonts w:asciiTheme="minorHAnsi" w:eastAsiaTheme="minorEastAsia" w:hAnsiTheme="minorHAnsi" w:cstheme="minorHAnsi"/>
                <w:sz w:val="22"/>
                <w:szCs w:val="22"/>
              </w:rPr>
              <w:t> </w:t>
            </w:r>
          </w:p>
          <w:p w14:paraId="659C9A96" w14:textId="77777777" w:rsidR="00C05367" w:rsidRPr="00812B15" w:rsidRDefault="00C05367" w:rsidP="2C1A25A0">
            <w:pPr>
              <w:numPr>
                <w:ilvl w:val="0"/>
                <w:numId w:val="15"/>
              </w:numPr>
              <w:jc w:val="both"/>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To participate in an annual individual performance review, including taking responsibility for maintaining a record of own personal and/or professional development </w:t>
            </w:r>
          </w:p>
          <w:p w14:paraId="06D390DA" w14:textId="77777777" w:rsidR="00C05367" w:rsidRPr="00812B15" w:rsidRDefault="00C05367" w:rsidP="2C1A25A0">
            <w:pPr>
              <w:jc w:val="both"/>
              <w:rPr>
                <w:rFonts w:asciiTheme="minorHAnsi" w:eastAsiaTheme="minorEastAsia" w:hAnsiTheme="minorHAnsi" w:cstheme="minorHAnsi"/>
                <w:sz w:val="22"/>
                <w:szCs w:val="22"/>
              </w:rPr>
            </w:pPr>
          </w:p>
          <w:p w14:paraId="4F6D9357" w14:textId="77777777" w:rsidR="00222F20" w:rsidRPr="00812B15" w:rsidRDefault="00222F20" w:rsidP="2C1A25A0">
            <w:pPr>
              <w:jc w:val="both"/>
              <w:rPr>
                <w:rFonts w:asciiTheme="minorHAnsi" w:eastAsiaTheme="minorEastAsia" w:hAnsiTheme="minorHAnsi" w:cstheme="minorHAnsi"/>
                <w:sz w:val="22"/>
                <w:szCs w:val="22"/>
              </w:rPr>
            </w:pPr>
            <w:r w:rsidRPr="00812B15">
              <w:rPr>
                <w:rFonts w:asciiTheme="minorHAnsi" w:eastAsiaTheme="minorEastAsia" w:hAnsiTheme="minorHAnsi" w:cstheme="minorHAnsi"/>
                <w:b/>
                <w:bCs/>
                <w:sz w:val="22"/>
                <w:szCs w:val="22"/>
              </w:rPr>
              <w:t>General</w:t>
            </w:r>
            <w:r w:rsidRPr="00812B15">
              <w:rPr>
                <w:rFonts w:asciiTheme="minorHAnsi" w:eastAsiaTheme="minorEastAsia" w:hAnsiTheme="minorHAnsi" w:cstheme="minorHAnsi"/>
                <w:sz w:val="22"/>
                <w:szCs w:val="22"/>
              </w:rPr>
              <w:t> </w:t>
            </w:r>
          </w:p>
          <w:p w14:paraId="39BA4EF1" w14:textId="77777777" w:rsidR="00222F20" w:rsidRPr="00812B15" w:rsidRDefault="00222F20" w:rsidP="2C1A25A0">
            <w:pPr>
              <w:numPr>
                <w:ilvl w:val="0"/>
                <w:numId w:val="16"/>
              </w:numPr>
              <w:jc w:val="both"/>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To undertake any other duties commensurate with the role, within the bounds of his/her own competence as guided by the attached management framework. </w:t>
            </w:r>
          </w:p>
          <w:p w14:paraId="3B734154" w14:textId="77777777" w:rsidR="00222F20" w:rsidRPr="00812B15" w:rsidRDefault="00222F20" w:rsidP="2C1A25A0">
            <w:pPr>
              <w:numPr>
                <w:ilvl w:val="0"/>
                <w:numId w:val="16"/>
              </w:numPr>
              <w:jc w:val="both"/>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To work across the various SHP sites as required. </w:t>
            </w:r>
          </w:p>
          <w:p w14:paraId="4F9DFBD2" w14:textId="77777777" w:rsidR="00222F20" w:rsidRPr="00812B15" w:rsidRDefault="00222F20" w:rsidP="2C1A25A0">
            <w:pPr>
              <w:numPr>
                <w:ilvl w:val="0"/>
                <w:numId w:val="16"/>
              </w:numPr>
              <w:jc w:val="both"/>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In light of national policy and due to the needs of the business it may be necessary for the Partnership to alter the opening hours of the surgeries.  This could incorporate different opening hours and weekend working which may affect when you are required to work.  The post holder is expected to be flexible and accommodating, following consultation, in terms of any changes to operating times in the future. </w:t>
            </w:r>
          </w:p>
          <w:p w14:paraId="743916D2" w14:textId="3C6DC4F8" w:rsidR="00D12EBF" w:rsidRPr="00812B15" w:rsidRDefault="00D12EBF" w:rsidP="2C1A25A0">
            <w:pPr>
              <w:spacing w:line="276" w:lineRule="auto"/>
              <w:rPr>
                <w:rFonts w:asciiTheme="minorHAnsi" w:eastAsiaTheme="minorEastAsia" w:hAnsiTheme="minorHAnsi" w:cstheme="minorHAnsi"/>
                <w:b/>
                <w:bCs/>
                <w:sz w:val="22"/>
                <w:szCs w:val="22"/>
              </w:rPr>
            </w:pPr>
          </w:p>
          <w:p w14:paraId="4D2D77FD" w14:textId="7D41EAF8" w:rsidR="00D12EBF" w:rsidRPr="00812B15" w:rsidRDefault="00D12EBF" w:rsidP="2C1A25A0">
            <w:pPr>
              <w:spacing w:line="276" w:lineRule="auto"/>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lastRenderedPageBreak/>
              <w:t xml:space="preserve">This job description is not intended to be exhaustive. You may be required to perform any other duties as the organisation may </w:t>
            </w:r>
            <w:r w:rsidR="3798FF9E" w:rsidRPr="00812B15">
              <w:rPr>
                <w:rFonts w:asciiTheme="minorHAnsi" w:eastAsiaTheme="minorEastAsia" w:hAnsiTheme="minorHAnsi" w:cstheme="minorHAnsi"/>
                <w:sz w:val="22"/>
                <w:szCs w:val="22"/>
              </w:rPr>
              <w:t>require</w:t>
            </w:r>
            <w:r w:rsidRPr="00812B15">
              <w:rPr>
                <w:rFonts w:asciiTheme="minorHAnsi" w:eastAsiaTheme="minorEastAsia" w:hAnsiTheme="minorHAnsi" w:cstheme="minorHAnsi"/>
                <w:sz w:val="22"/>
                <w:szCs w:val="22"/>
              </w:rPr>
              <w:t>. You undertake to work to the best of your ability and use your best endeavours to promote, develop and extend the employer's organisation and interests.</w:t>
            </w:r>
          </w:p>
          <w:p w14:paraId="64610EEF" w14:textId="77777777" w:rsidR="00D12EBF" w:rsidRPr="00812B15" w:rsidRDefault="00D12EBF" w:rsidP="2C1A25A0">
            <w:pPr>
              <w:spacing w:line="276" w:lineRule="auto"/>
              <w:rPr>
                <w:rFonts w:asciiTheme="minorHAnsi" w:eastAsiaTheme="minorEastAsia" w:hAnsiTheme="minorHAnsi" w:cstheme="minorHAnsi"/>
                <w:sz w:val="22"/>
                <w:szCs w:val="22"/>
              </w:rPr>
            </w:pPr>
          </w:p>
          <w:p w14:paraId="1EB9AA02" w14:textId="09B76131" w:rsidR="00D12EBF" w:rsidRPr="00812B15" w:rsidRDefault="00D12EBF" w:rsidP="2C1A25A0">
            <w:pPr>
              <w:spacing w:line="276" w:lineRule="auto"/>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Conditions</w:t>
            </w:r>
          </w:p>
          <w:p w14:paraId="53BBE139" w14:textId="77777777" w:rsidR="00D12EBF" w:rsidRPr="00812B15" w:rsidRDefault="00D12EBF" w:rsidP="2C1A25A0">
            <w:pPr>
              <w:spacing w:line="276" w:lineRule="auto"/>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All offers of employment are conditional on you demonstrating your eligibility to work in the UK. Offers are also conditional on receipt of a minimum of two satisfactory references, covering at least the last three years on employment, with any gaps in employment history being explained satisfactorily. Whether references are deemed satisfactory is at the discretion of the organisation.</w:t>
            </w:r>
          </w:p>
          <w:p w14:paraId="69BC2105" w14:textId="77777777" w:rsidR="00D12EBF" w:rsidRPr="00812B15" w:rsidRDefault="00D12EBF" w:rsidP="2C1A25A0">
            <w:pPr>
              <w:spacing w:line="276" w:lineRule="auto"/>
              <w:rPr>
                <w:rFonts w:asciiTheme="minorHAnsi" w:eastAsiaTheme="minorEastAsia" w:hAnsiTheme="minorHAnsi" w:cstheme="minorHAnsi"/>
                <w:sz w:val="22"/>
                <w:szCs w:val="22"/>
              </w:rPr>
            </w:pPr>
          </w:p>
          <w:p w14:paraId="7ED65A8F" w14:textId="7391FCB4" w:rsidR="00D12EBF" w:rsidRPr="00812B15" w:rsidRDefault="00D12EBF" w:rsidP="2C1A25A0">
            <w:pPr>
              <w:spacing w:line="276" w:lineRule="auto"/>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Convictions</w:t>
            </w:r>
          </w:p>
          <w:p w14:paraId="005D1212" w14:textId="77777777" w:rsidR="00D12EBF" w:rsidRPr="00812B15" w:rsidRDefault="00D12EBF" w:rsidP="2C1A25A0">
            <w:pPr>
              <w:spacing w:line="276" w:lineRule="auto"/>
              <w:rPr>
                <w:rFonts w:asciiTheme="minorHAnsi" w:eastAsiaTheme="minorEastAsia" w:hAnsiTheme="minorHAnsi" w:cstheme="minorHAnsi"/>
                <w:sz w:val="22"/>
                <w:szCs w:val="22"/>
              </w:rPr>
            </w:pPr>
            <w:r w:rsidRPr="00812B15">
              <w:rPr>
                <w:rFonts w:asciiTheme="minorHAnsi" w:eastAsiaTheme="minorEastAsia" w:hAnsiTheme="minorHAnsi" w:cstheme="minorHAnsi"/>
                <w:sz w:val="22"/>
                <w:szCs w:val="22"/>
              </w:rPr>
              <w:t>During the recruitment process, we will ask job applicants to disclose any unspent convictions but will not ask job applicants questions about spent convictions, nor expect them to disclose any spent convictions, unless the job is exempt under the Rehabilitation of Offenders Act 1974 (Exceptions) Order 1975. If the position is identified as being exempt, the applicant will be required to undergo a DBS check, and this will also form a condition of employment.</w:t>
            </w:r>
          </w:p>
          <w:p w14:paraId="791B872E" w14:textId="77777777" w:rsidR="008B3A66" w:rsidRPr="00812B15" w:rsidRDefault="008B3A66" w:rsidP="2C1A25A0">
            <w:pPr>
              <w:jc w:val="both"/>
              <w:rPr>
                <w:rFonts w:asciiTheme="minorHAnsi" w:eastAsiaTheme="minorEastAsia" w:hAnsiTheme="minorHAnsi" w:cstheme="minorHAnsi"/>
                <w:sz w:val="22"/>
                <w:szCs w:val="22"/>
              </w:rPr>
            </w:pPr>
          </w:p>
        </w:tc>
      </w:tr>
      <w:tr w:rsidR="000D5508" w:rsidRPr="00812B15" w14:paraId="15D1A277" w14:textId="77777777" w:rsidTr="2C1A25A0">
        <w:trPr>
          <w:trHeight w:val="454"/>
          <w:jc w:val="center"/>
        </w:trPr>
        <w:tc>
          <w:tcPr>
            <w:tcW w:w="10065" w:type="dxa"/>
            <w:gridSpan w:val="2"/>
            <w:shd w:val="clear" w:color="auto" w:fill="auto"/>
            <w:vAlign w:val="center"/>
          </w:tcPr>
          <w:p w14:paraId="4B6ED447" w14:textId="77777777" w:rsidR="008B61F5" w:rsidRPr="00812B15" w:rsidRDefault="008B61F5" w:rsidP="2C1A25A0">
            <w:pPr>
              <w:jc w:val="both"/>
              <w:rPr>
                <w:rFonts w:asciiTheme="minorHAnsi" w:eastAsiaTheme="minorEastAsia" w:hAnsiTheme="minorHAnsi" w:cstheme="minorHAnsi"/>
                <w:sz w:val="22"/>
                <w:szCs w:val="22"/>
              </w:rPr>
            </w:pPr>
            <w:r w:rsidRPr="00812B15">
              <w:rPr>
                <w:rFonts w:asciiTheme="minorHAnsi" w:eastAsiaTheme="minorEastAsia" w:hAnsiTheme="minorHAnsi" w:cstheme="minorHAnsi"/>
                <w:b/>
                <w:bCs/>
                <w:sz w:val="22"/>
                <w:szCs w:val="22"/>
              </w:rPr>
              <w:lastRenderedPageBreak/>
              <w:t>Vision Statement:</w:t>
            </w:r>
            <w:r w:rsidRPr="00812B15">
              <w:rPr>
                <w:rFonts w:asciiTheme="minorHAnsi" w:eastAsiaTheme="minorEastAsia" w:hAnsiTheme="minorHAnsi" w:cstheme="minorHAnsi"/>
                <w:sz w:val="22"/>
                <w:szCs w:val="22"/>
              </w:rPr>
              <w:t xml:space="preserve"> To be the most respected Primary Care provider in the Birmingham and Solihull Region. </w:t>
            </w:r>
          </w:p>
          <w:p w14:paraId="75D289B9" w14:textId="77777777" w:rsidR="008B61F5" w:rsidRPr="00812B15" w:rsidRDefault="008B61F5" w:rsidP="2C1A25A0">
            <w:pPr>
              <w:jc w:val="both"/>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Mission Statement: </w:t>
            </w:r>
          </w:p>
          <w:p w14:paraId="28FA678F" w14:textId="77777777" w:rsidR="008B61F5" w:rsidRPr="00812B15" w:rsidRDefault="008B61F5" w:rsidP="2C1A25A0">
            <w:pPr>
              <w:jc w:val="both"/>
              <w:rPr>
                <w:rFonts w:asciiTheme="minorHAnsi" w:eastAsiaTheme="minorEastAsia" w:hAnsiTheme="minorHAnsi" w:cstheme="minorHAnsi"/>
                <w:sz w:val="22"/>
                <w:szCs w:val="22"/>
              </w:rPr>
            </w:pPr>
            <w:r w:rsidRPr="00812B15">
              <w:rPr>
                <w:rFonts w:asciiTheme="minorHAnsi" w:eastAsiaTheme="minorEastAsia" w:hAnsiTheme="minorHAnsi" w:cstheme="minorHAnsi"/>
                <w:b/>
                <w:bCs/>
                <w:sz w:val="22"/>
                <w:szCs w:val="22"/>
              </w:rPr>
              <w:t>S</w:t>
            </w:r>
            <w:r w:rsidRPr="00812B15">
              <w:rPr>
                <w:rFonts w:asciiTheme="minorHAnsi" w:eastAsiaTheme="minorEastAsia" w:hAnsiTheme="minorHAnsi" w:cstheme="minorHAnsi"/>
                <w:sz w:val="22"/>
                <w:szCs w:val="22"/>
              </w:rPr>
              <w:t>ustainable Primary Care services that meet the needs of our patients and commissioners. </w:t>
            </w:r>
          </w:p>
          <w:p w14:paraId="29639B6A" w14:textId="28E5834D" w:rsidR="008B61F5" w:rsidRPr="00812B15" w:rsidRDefault="008B61F5" w:rsidP="2C1A25A0">
            <w:pPr>
              <w:jc w:val="both"/>
              <w:rPr>
                <w:rFonts w:asciiTheme="minorHAnsi" w:eastAsiaTheme="minorEastAsia" w:hAnsiTheme="minorHAnsi" w:cstheme="minorHAnsi"/>
                <w:sz w:val="22"/>
                <w:szCs w:val="22"/>
              </w:rPr>
            </w:pPr>
            <w:r w:rsidRPr="00812B15">
              <w:rPr>
                <w:rFonts w:asciiTheme="minorHAnsi" w:eastAsiaTheme="minorEastAsia" w:hAnsiTheme="minorHAnsi" w:cstheme="minorHAnsi"/>
                <w:b/>
                <w:bCs/>
                <w:sz w:val="22"/>
                <w:szCs w:val="22"/>
              </w:rPr>
              <w:t>H</w:t>
            </w:r>
            <w:r w:rsidRPr="00812B15">
              <w:rPr>
                <w:rFonts w:asciiTheme="minorHAnsi" w:eastAsiaTheme="minorEastAsia" w:hAnsiTheme="minorHAnsi" w:cstheme="minorHAnsi"/>
                <w:sz w:val="22"/>
                <w:szCs w:val="22"/>
              </w:rPr>
              <w:t xml:space="preserve">ave a united, </w:t>
            </w:r>
            <w:r w:rsidR="00B61B9B" w:rsidRPr="00812B15">
              <w:rPr>
                <w:rFonts w:asciiTheme="minorHAnsi" w:eastAsiaTheme="minorEastAsia" w:hAnsiTheme="minorHAnsi" w:cstheme="minorHAnsi"/>
                <w:sz w:val="22"/>
                <w:szCs w:val="22"/>
              </w:rPr>
              <w:t>strong,</w:t>
            </w:r>
            <w:r w:rsidRPr="00812B15">
              <w:rPr>
                <w:rFonts w:asciiTheme="minorHAnsi" w:eastAsiaTheme="minorEastAsia" w:hAnsiTheme="minorHAnsi" w:cstheme="minorHAnsi"/>
                <w:sz w:val="22"/>
                <w:szCs w:val="22"/>
              </w:rPr>
              <w:t xml:space="preserve"> and financially viable organisation. </w:t>
            </w:r>
          </w:p>
          <w:p w14:paraId="591F0362" w14:textId="6D4DE967" w:rsidR="000D5508" w:rsidRPr="00812B15" w:rsidRDefault="008B61F5" w:rsidP="2C1A25A0">
            <w:pPr>
              <w:jc w:val="both"/>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P</w:t>
            </w:r>
            <w:r w:rsidRPr="00812B15">
              <w:rPr>
                <w:rFonts w:asciiTheme="minorHAnsi" w:eastAsiaTheme="minorEastAsia" w:hAnsiTheme="minorHAnsi" w:cstheme="minorHAnsi"/>
                <w:sz w:val="22"/>
                <w:szCs w:val="22"/>
              </w:rPr>
              <w:t>ractice of choice for our patients and the employer of choice for our people.</w:t>
            </w:r>
            <w:r w:rsidRPr="00812B15">
              <w:rPr>
                <w:rFonts w:asciiTheme="minorHAnsi" w:eastAsiaTheme="minorEastAsia" w:hAnsiTheme="minorHAnsi" w:cstheme="minorHAnsi"/>
                <w:b/>
                <w:bCs/>
                <w:sz w:val="22"/>
                <w:szCs w:val="22"/>
              </w:rPr>
              <w:t> </w:t>
            </w:r>
          </w:p>
        </w:tc>
      </w:tr>
      <w:tr w:rsidR="008D1D57" w:rsidRPr="00812B15" w14:paraId="4F1E90CF" w14:textId="77777777" w:rsidTr="2C1A25A0">
        <w:trPr>
          <w:trHeight w:val="454"/>
          <w:jc w:val="center"/>
        </w:trPr>
        <w:tc>
          <w:tcPr>
            <w:tcW w:w="10065" w:type="dxa"/>
            <w:gridSpan w:val="2"/>
            <w:shd w:val="clear" w:color="auto" w:fill="FFFFFF" w:themeFill="background1"/>
          </w:tcPr>
          <w:p w14:paraId="624B165D" w14:textId="77777777" w:rsidR="008D1D57" w:rsidRPr="00812B15" w:rsidRDefault="008D1D57" w:rsidP="2C1A25A0">
            <w:pPr>
              <w:jc w:val="both"/>
              <w:rPr>
                <w:rFonts w:asciiTheme="minorHAnsi" w:eastAsiaTheme="minorEastAsia" w:hAnsiTheme="minorHAnsi" w:cstheme="minorHAnsi"/>
                <w:b/>
                <w:bCs/>
                <w:sz w:val="22"/>
                <w:szCs w:val="22"/>
              </w:rPr>
            </w:pPr>
          </w:p>
          <w:p w14:paraId="7A0CDD22" w14:textId="514ADDD3" w:rsidR="008D1D57" w:rsidRPr="00812B15" w:rsidRDefault="008D1D57" w:rsidP="2C1A25A0">
            <w:pPr>
              <w:jc w:val="both"/>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 xml:space="preserve">Please note that all applicants must have the right to work in the UK. A full UK driving license is essential. </w:t>
            </w:r>
          </w:p>
          <w:p w14:paraId="2DA93337" w14:textId="45D31136" w:rsidR="008D1D57" w:rsidRPr="00812B15" w:rsidRDefault="008D1D57" w:rsidP="2C1A25A0">
            <w:pPr>
              <w:jc w:val="both"/>
              <w:rPr>
                <w:rFonts w:asciiTheme="minorHAnsi" w:eastAsiaTheme="minorEastAsia" w:hAnsiTheme="minorHAnsi" w:cstheme="minorHAnsi"/>
                <w:b/>
                <w:bCs/>
                <w:sz w:val="22"/>
                <w:szCs w:val="22"/>
              </w:rPr>
            </w:pPr>
            <w:r w:rsidRPr="00812B15">
              <w:rPr>
                <w:rFonts w:asciiTheme="minorHAnsi" w:eastAsiaTheme="minorEastAsia" w:hAnsiTheme="minorHAnsi" w:cstheme="minorHAnsi"/>
                <w:b/>
                <w:bCs/>
                <w:sz w:val="22"/>
                <w:szCs w:val="22"/>
              </w:rPr>
              <w:t xml:space="preserve">The role may be subject to DBS checks. </w:t>
            </w:r>
          </w:p>
        </w:tc>
      </w:tr>
    </w:tbl>
    <w:p w14:paraId="5316A425" w14:textId="77777777" w:rsidR="002D47CF" w:rsidRDefault="002D47CF" w:rsidP="2C1A25A0">
      <w:pPr>
        <w:rPr>
          <w:rFonts w:asciiTheme="minorHAnsi" w:eastAsiaTheme="minorEastAsia" w:hAnsiTheme="minorHAnsi" w:cstheme="minorHAnsi"/>
          <w:sz w:val="22"/>
          <w:szCs w:val="22"/>
        </w:rPr>
      </w:pPr>
    </w:p>
    <w:p w14:paraId="095E4DA5" w14:textId="6C2705CC" w:rsidR="003668A8" w:rsidRPr="003668A8" w:rsidRDefault="003668A8" w:rsidP="003668A8">
      <w:pPr>
        <w:jc w:val="center"/>
        <w:rPr>
          <w:rFonts w:asciiTheme="minorHAnsi" w:eastAsiaTheme="minorEastAsia" w:hAnsiTheme="minorHAnsi" w:cstheme="minorHAnsi"/>
          <w:b/>
          <w:bCs/>
          <w:sz w:val="22"/>
          <w:szCs w:val="22"/>
        </w:rPr>
      </w:pPr>
      <w:r w:rsidRPr="003668A8">
        <w:rPr>
          <w:rFonts w:asciiTheme="minorHAnsi" w:eastAsiaTheme="minorEastAsia" w:hAnsiTheme="minorHAnsi" w:cstheme="minorHAnsi"/>
          <w:b/>
          <w:bCs/>
          <w:sz w:val="22"/>
          <w:szCs w:val="22"/>
        </w:rPr>
        <w:t>PERSON SPECIFICATION</w:t>
      </w:r>
    </w:p>
    <w:tbl>
      <w:tblPr>
        <w:tblStyle w:val="TableGrid"/>
        <w:tblW w:w="10065" w:type="dxa"/>
        <w:tblInd w:w="-572" w:type="dxa"/>
        <w:tblLook w:val="04A0" w:firstRow="1" w:lastRow="0" w:firstColumn="1" w:lastColumn="0" w:noHBand="0" w:noVBand="1"/>
      </w:tblPr>
      <w:tblGrid>
        <w:gridCol w:w="7396"/>
        <w:gridCol w:w="1409"/>
        <w:gridCol w:w="1260"/>
      </w:tblGrid>
      <w:tr w:rsidR="00686807" w:rsidRPr="00686807" w14:paraId="0F6CD0F5" w14:textId="77777777" w:rsidTr="003668A8">
        <w:tc>
          <w:tcPr>
            <w:tcW w:w="7524" w:type="dxa"/>
            <w:shd w:val="clear" w:color="auto" w:fill="D9D9D9" w:themeFill="background1" w:themeFillShade="D9"/>
          </w:tcPr>
          <w:p w14:paraId="6C769EB2" w14:textId="77777777" w:rsidR="00686807" w:rsidRPr="00686807" w:rsidRDefault="00686807" w:rsidP="00686807">
            <w:pPr>
              <w:rPr>
                <w:rFonts w:asciiTheme="minorHAnsi" w:eastAsiaTheme="minorEastAsia" w:hAnsiTheme="minorHAnsi" w:cstheme="minorHAnsi"/>
                <w:b/>
                <w:sz w:val="22"/>
                <w:szCs w:val="22"/>
              </w:rPr>
            </w:pPr>
          </w:p>
        </w:tc>
        <w:tc>
          <w:tcPr>
            <w:tcW w:w="1416" w:type="dxa"/>
            <w:shd w:val="clear" w:color="auto" w:fill="D9D9D9" w:themeFill="background1" w:themeFillShade="D9"/>
          </w:tcPr>
          <w:p w14:paraId="1DB2FCEA" w14:textId="77777777" w:rsidR="00686807" w:rsidRPr="00686807" w:rsidRDefault="00686807" w:rsidP="00686807">
            <w:pPr>
              <w:rPr>
                <w:rFonts w:asciiTheme="minorHAnsi" w:eastAsiaTheme="minorEastAsia" w:hAnsiTheme="minorHAnsi" w:cstheme="minorHAnsi"/>
                <w:b/>
                <w:sz w:val="22"/>
                <w:szCs w:val="22"/>
              </w:rPr>
            </w:pPr>
            <w:r w:rsidRPr="00686807">
              <w:rPr>
                <w:rFonts w:asciiTheme="minorHAnsi" w:eastAsiaTheme="minorEastAsia" w:hAnsiTheme="minorHAnsi" w:cstheme="minorHAnsi"/>
                <w:b/>
                <w:sz w:val="22"/>
                <w:szCs w:val="22"/>
              </w:rPr>
              <w:t>Essential /Desirable</w:t>
            </w:r>
          </w:p>
        </w:tc>
        <w:tc>
          <w:tcPr>
            <w:tcW w:w="1125" w:type="dxa"/>
            <w:shd w:val="clear" w:color="auto" w:fill="D9D9D9" w:themeFill="background1" w:themeFillShade="D9"/>
          </w:tcPr>
          <w:p w14:paraId="769D665C" w14:textId="77777777" w:rsidR="00686807" w:rsidRPr="00686807" w:rsidRDefault="00686807" w:rsidP="00686807">
            <w:pPr>
              <w:rPr>
                <w:rFonts w:asciiTheme="minorHAnsi" w:eastAsiaTheme="minorEastAsia" w:hAnsiTheme="minorHAnsi" w:cstheme="minorHAnsi"/>
                <w:b/>
                <w:sz w:val="22"/>
                <w:szCs w:val="22"/>
              </w:rPr>
            </w:pPr>
            <w:r w:rsidRPr="00686807">
              <w:rPr>
                <w:rFonts w:asciiTheme="minorHAnsi" w:eastAsiaTheme="minorEastAsia" w:hAnsiTheme="minorHAnsi" w:cstheme="minorHAnsi"/>
                <w:b/>
                <w:sz w:val="22"/>
                <w:szCs w:val="22"/>
              </w:rPr>
              <w:t>Shortlisting</w:t>
            </w:r>
          </w:p>
        </w:tc>
      </w:tr>
      <w:tr w:rsidR="00686807" w:rsidRPr="00686807" w14:paraId="7F9F78F6" w14:textId="77777777" w:rsidTr="003668A8">
        <w:tc>
          <w:tcPr>
            <w:tcW w:w="7524" w:type="dxa"/>
            <w:shd w:val="clear" w:color="auto" w:fill="D9D9D9" w:themeFill="background1" w:themeFillShade="D9"/>
          </w:tcPr>
          <w:p w14:paraId="5C991275" w14:textId="77777777" w:rsidR="00686807" w:rsidRPr="00686807" w:rsidRDefault="00686807" w:rsidP="00686807">
            <w:pPr>
              <w:rPr>
                <w:rFonts w:asciiTheme="minorHAnsi" w:eastAsiaTheme="minorEastAsia" w:hAnsiTheme="minorHAnsi" w:cstheme="minorHAnsi"/>
                <w:b/>
                <w:sz w:val="22"/>
                <w:szCs w:val="22"/>
              </w:rPr>
            </w:pPr>
            <w:r w:rsidRPr="00686807">
              <w:rPr>
                <w:rFonts w:asciiTheme="minorHAnsi" w:eastAsiaTheme="minorEastAsia" w:hAnsiTheme="minorHAnsi" w:cstheme="minorHAnsi"/>
                <w:b/>
                <w:sz w:val="22"/>
                <w:szCs w:val="22"/>
              </w:rPr>
              <w:t>Qualifications</w:t>
            </w:r>
          </w:p>
        </w:tc>
        <w:tc>
          <w:tcPr>
            <w:tcW w:w="1416" w:type="dxa"/>
            <w:shd w:val="clear" w:color="auto" w:fill="D9D9D9" w:themeFill="background1" w:themeFillShade="D9"/>
          </w:tcPr>
          <w:p w14:paraId="7765E8F8" w14:textId="77777777" w:rsidR="00686807" w:rsidRPr="00686807" w:rsidRDefault="00686807" w:rsidP="00686807">
            <w:pPr>
              <w:rPr>
                <w:rFonts w:asciiTheme="minorHAnsi" w:eastAsiaTheme="minorEastAsia" w:hAnsiTheme="minorHAnsi" w:cstheme="minorHAnsi"/>
                <w:b/>
                <w:sz w:val="22"/>
                <w:szCs w:val="22"/>
              </w:rPr>
            </w:pPr>
          </w:p>
        </w:tc>
        <w:tc>
          <w:tcPr>
            <w:tcW w:w="1125" w:type="dxa"/>
            <w:shd w:val="clear" w:color="auto" w:fill="D9D9D9" w:themeFill="background1" w:themeFillShade="D9"/>
          </w:tcPr>
          <w:p w14:paraId="1BA76376" w14:textId="77777777" w:rsidR="00686807" w:rsidRPr="00686807" w:rsidRDefault="00686807" w:rsidP="00686807">
            <w:pPr>
              <w:rPr>
                <w:rFonts w:asciiTheme="minorHAnsi" w:eastAsiaTheme="minorEastAsia" w:hAnsiTheme="minorHAnsi" w:cstheme="minorHAnsi"/>
                <w:b/>
                <w:sz w:val="22"/>
                <w:szCs w:val="22"/>
              </w:rPr>
            </w:pPr>
          </w:p>
        </w:tc>
      </w:tr>
      <w:tr w:rsidR="00686807" w:rsidRPr="00686807" w14:paraId="09E70306" w14:textId="77777777" w:rsidTr="00686807">
        <w:tc>
          <w:tcPr>
            <w:tcW w:w="7524" w:type="dxa"/>
          </w:tcPr>
          <w:p w14:paraId="056AEFE4" w14:textId="6BD55F8E"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 xml:space="preserve">Educated to degree level in relevant subject or equivalent level of experience of working at a similar level in specialist </w:t>
            </w:r>
            <w:r w:rsidR="003668A8" w:rsidRPr="00686807">
              <w:rPr>
                <w:rFonts w:asciiTheme="minorHAnsi" w:eastAsiaTheme="minorEastAsia" w:hAnsiTheme="minorHAnsi" w:cstheme="minorHAnsi"/>
                <w:sz w:val="22"/>
                <w:szCs w:val="22"/>
              </w:rPr>
              <w:t>area.</w:t>
            </w:r>
          </w:p>
        </w:tc>
        <w:tc>
          <w:tcPr>
            <w:tcW w:w="1416" w:type="dxa"/>
          </w:tcPr>
          <w:p w14:paraId="7281AD41"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D</w:t>
            </w:r>
          </w:p>
        </w:tc>
        <w:tc>
          <w:tcPr>
            <w:tcW w:w="1125" w:type="dxa"/>
          </w:tcPr>
          <w:p w14:paraId="73E095FD"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w:t>
            </w:r>
          </w:p>
        </w:tc>
      </w:tr>
      <w:tr w:rsidR="003668A8" w:rsidRPr="00686807" w14:paraId="455E69DD" w14:textId="77777777" w:rsidTr="00686807">
        <w:tc>
          <w:tcPr>
            <w:tcW w:w="7524" w:type="dxa"/>
          </w:tcPr>
          <w:p w14:paraId="6A01AB40" w14:textId="2FBF8F5D" w:rsidR="003668A8" w:rsidRPr="00686807" w:rsidRDefault="003668A8" w:rsidP="00686807">
            <w:pPr>
              <w:rPr>
                <w:rFonts w:asciiTheme="minorHAnsi" w:eastAsiaTheme="minorEastAsia" w:hAnsiTheme="minorHAnsi" w:cstheme="minorHAnsi"/>
                <w:sz w:val="22"/>
                <w:szCs w:val="22"/>
              </w:rPr>
            </w:pPr>
            <w:r w:rsidRPr="003668A8">
              <w:rPr>
                <w:rFonts w:asciiTheme="minorHAnsi" w:eastAsiaTheme="minorEastAsia" w:hAnsiTheme="minorHAnsi" w:cstheme="minorHAnsi"/>
                <w:sz w:val="22"/>
                <w:szCs w:val="22"/>
              </w:rPr>
              <w:t>Evidence of continuous professional development</w:t>
            </w:r>
          </w:p>
        </w:tc>
        <w:tc>
          <w:tcPr>
            <w:tcW w:w="1416" w:type="dxa"/>
          </w:tcPr>
          <w:p w14:paraId="5D13A4B1" w14:textId="73BFB581" w:rsidR="003668A8" w:rsidRPr="00686807" w:rsidRDefault="003668A8" w:rsidP="00686807">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E</w:t>
            </w:r>
          </w:p>
        </w:tc>
        <w:tc>
          <w:tcPr>
            <w:tcW w:w="1125" w:type="dxa"/>
          </w:tcPr>
          <w:p w14:paraId="55A21076" w14:textId="1CA31DDC" w:rsidR="003668A8" w:rsidRPr="00686807" w:rsidRDefault="003668A8" w:rsidP="00686807">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A</w:t>
            </w:r>
          </w:p>
        </w:tc>
      </w:tr>
      <w:tr w:rsidR="00686807" w:rsidRPr="00686807" w14:paraId="0D044078" w14:textId="77777777" w:rsidTr="003668A8">
        <w:tc>
          <w:tcPr>
            <w:tcW w:w="7524" w:type="dxa"/>
            <w:shd w:val="clear" w:color="auto" w:fill="D9D9D9" w:themeFill="background1" w:themeFillShade="D9"/>
          </w:tcPr>
          <w:p w14:paraId="7E6BB73F" w14:textId="77777777" w:rsidR="00686807" w:rsidRPr="00686807" w:rsidRDefault="00686807" w:rsidP="00686807">
            <w:pPr>
              <w:rPr>
                <w:rFonts w:asciiTheme="minorHAnsi" w:eastAsiaTheme="minorEastAsia" w:hAnsiTheme="minorHAnsi" w:cstheme="minorHAnsi"/>
                <w:b/>
                <w:sz w:val="22"/>
                <w:szCs w:val="22"/>
              </w:rPr>
            </w:pPr>
            <w:r w:rsidRPr="00686807">
              <w:rPr>
                <w:rFonts w:asciiTheme="minorHAnsi" w:eastAsiaTheme="minorEastAsia" w:hAnsiTheme="minorHAnsi" w:cstheme="minorHAnsi"/>
                <w:b/>
                <w:sz w:val="22"/>
                <w:szCs w:val="22"/>
              </w:rPr>
              <w:t xml:space="preserve">Knowledge, Training and Experience </w:t>
            </w:r>
          </w:p>
        </w:tc>
        <w:tc>
          <w:tcPr>
            <w:tcW w:w="1416" w:type="dxa"/>
            <w:shd w:val="clear" w:color="auto" w:fill="D9D9D9" w:themeFill="background1" w:themeFillShade="D9"/>
          </w:tcPr>
          <w:p w14:paraId="0561E354" w14:textId="77777777" w:rsidR="00686807" w:rsidRPr="00686807" w:rsidRDefault="00686807" w:rsidP="00686807">
            <w:pPr>
              <w:rPr>
                <w:rFonts w:asciiTheme="minorHAnsi" w:eastAsiaTheme="minorEastAsia" w:hAnsiTheme="minorHAnsi" w:cstheme="minorHAnsi"/>
                <w:b/>
                <w:sz w:val="22"/>
                <w:szCs w:val="22"/>
              </w:rPr>
            </w:pPr>
          </w:p>
        </w:tc>
        <w:tc>
          <w:tcPr>
            <w:tcW w:w="1125" w:type="dxa"/>
            <w:shd w:val="clear" w:color="auto" w:fill="D9D9D9" w:themeFill="background1" w:themeFillShade="D9"/>
          </w:tcPr>
          <w:p w14:paraId="175AAF50" w14:textId="77777777" w:rsidR="00686807" w:rsidRPr="00686807" w:rsidRDefault="00686807" w:rsidP="00686807">
            <w:pPr>
              <w:rPr>
                <w:rFonts w:asciiTheme="minorHAnsi" w:eastAsiaTheme="minorEastAsia" w:hAnsiTheme="minorHAnsi" w:cstheme="minorHAnsi"/>
                <w:b/>
                <w:sz w:val="22"/>
                <w:szCs w:val="22"/>
              </w:rPr>
            </w:pPr>
          </w:p>
        </w:tc>
      </w:tr>
      <w:tr w:rsidR="00686807" w:rsidRPr="00686807" w14:paraId="0E797A3D" w14:textId="77777777" w:rsidTr="00686807">
        <w:tc>
          <w:tcPr>
            <w:tcW w:w="7524" w:type="dxa"/>
          </w:tcPr>
          <w:p w14:paraId="7729FC1B"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 minimum of 2 years’ operational management experience in a NHS/private healthcare setting</w:t>
            </w:r>
          </w:p>
        </w:tc>
        <w:tc>
          <w:tcPr>
            <w:tcW w:w="1416" w:type="dxa"/>
          </w:tcPr>
          <w:p w14:paraId="20B980B6"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078B84FC"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00CEE082" w14:textId="77777777" w:rsidTr="00686807">
        <w:tc>
          <w:tcPr>
            <w:tcW w:w="7524" w:type="dxa"/>
          </w:tcPr>
          <w:p w14:paraId="65531C99"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Significant experience of managing teams and line management</w:t>
            </w:r>
            <w:r w:rsidRPr="00686807">
              <w:rPr>
                <w:rFonts w:asciiTheme="minorHAnsi" w:eastAsiaTheme="minorEastAsia" w:hAnsiTheme="minorHAnsi" w:cstheme="minorHAnsi"/>
                <w:sz w:val="22"/>
                <w:szCs w:val="22"/>
              </w:rPr>
              <w:tab/>
            </w:r>
          </w:p>
        </w:tc>
        <w:tc>
          <w:tcPr>
            <w:tcW w:w="1416" w:type="dxa"/>
          </w:tcPr>
          <w:p w14:paraId="407CFA64"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159E9BE2"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3D2D9858" w14:textId="77777777" w:rsidTr="00686807">
        <w:tc>
          <w:tcPr>
            <w:tcW w:w="7524" w:type="dxa"/>
          </w:tcPr>
          <w:p w14:paraId="1B877F92"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Experience in service redesign and project management</w:t>
            </w:r>
          </w:p>
        </w:tc>
        <w:tc>
          <w:tcPr>
            <w:tcW w:w="1416" w:type="dxa"/>
          </w:tcPr>
          <w:p w14:paraId="3835BB30"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005AF9CB"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062AF08A" w14:textId="77777777" w:rsidTr="00686807">
        <w:tc>
          <w:tcPr>
            <w:tcW w:w="7524" w:type="dxa"/>
          </w:tcPr>
          <w:p w14:paraId="193A3945"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Experience of presenting complex data/information to staff at all levels and persuading people to make changes based on this information</w:t>
            </w:r>
          </w:p>
        </w:tc>
        <w:tc>
          <w:tcPr>
            <w:tcW w:w="1416" w:type="dxa"/>
          </w:tcPr>
          <w:p w14:paraId="69B3D100"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D</w:t>
            </w:r>
          </w:p>
        </w:tc>
        <w:tc>
          <w:tcPr>
            <w:tcW w:w="1125" w:type="dxa"/>
          </w:tcPr>
          <w:p w14:paraId="3265CB09"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571B90CF" w14:textId="77777777" w:rsidTr="00686807">
        <w:tc>
          <w:tcPr>
            <w:tcW w:w="7524" w:type="dxa"/>
          </w:tcPr>
          <w:p w14:paraId="385A908F" w14:textId="455752E0"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 xml:space="preserve">Understanding of the role of NHS bodies such as </w:t>
            </w:r>
            <w:r w:rsidR="003668A8">
              <w:rPr>
                <w:rFonts w:asciiTheme="minorHAnsi" w:eastAsiaTheme="minorEastAsia" w:hAnsiTheme="minorHAnsi" w:cstheme="minorHAnsi"/>
                <w:sz w:val="22"/>
                <w:szCs w:val="22"/>
              </w:rPr>
              <w:t>ICB</w:t>
            </w:r>
            <w:r w:rsidRPr="00686807">
              <w:rPr>
                <w:rFonts w:asciiTheme="minorHAnsi" w:eastAsiaTheme="minorEastAsia" w:hAnsiTheme="minorHAnsi" w:cstheme="minorHAnsi"/>
                <w:sz w:val="22"/>
                <w:szCs w:val="22"/>
              </w:rPr>
              <w:t>s, Acute providers, CQC, Monitor, NHS England and NHS Improvement</w:t>
            </w:r>
          </w:p>
        </w:tc>
        <w:tc>
          <w:tcPr>
            <w:tcW w:w="1416" w:type="dxa"/>
          </w:tcPr>
          <w:p w14:paraId="0568A128"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19FB41E4"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1B71CE48" w14:textId="77777777" w:rsidTr="00686807">
        <w:tc>
          <w:tcPr>
            <w:tcW w:w="7524" w:type="dxa"/>
          </w:tcPr>
          <w:p w14:paraId="578F2BE4" w14:textId="70FD2A3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 xml:space="preserve">Experience of developing policies, </w:t>
            </w:r>
            <w:r w:rsidR="003668A8" w:rsidRPr="00686807">
              <w:rPr>
                <w:rFonts w:asciiTheme="minorHAnsi" w:eastAsiaTheme="minorEastAsia" w:hAnsiTheme="minorHAnsi" w:cstheme="minorHAnsi"/>
                <w:sz w:val="22"/>
                <w:szCs w:val="22"/>
              </w:rPr>
              <w:t>pathways,</w:t>
            </w:r>
            <w:r w:rsidRPr="00686807">
              <w:rPr>
                <w:rFonts w:asciiTheme="minorHAnsi" w:eastAsiaTheme="minorEastAsia" w:hAnsiTheme="minorHAnsi" w:cstheme="minorHAnsi"/>
                <w:sz w:val="22"/>
                <w:szCs w:val="22"/>
              </w:rPr>
              <w:t xml:space="preserve"> and standard operating procedures</w:t>
            </w:r>
          </w:p>
        </w:tc>
        <w:tc>
          <w:tcPr>
            <w:tcW w:w="1416" w:type="dxa"/>
          </w:tcPr>
          <w:p w14:paraId="2A93A9BD"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D</w:t>
            </w:r>
          </w:p>
        </w:tc>
        <w:tc>
          <w:tcPr>
            <w:tcW w:w="1125" w:type="dxa"/>
          </w:tcPr>
          <w:p w14:paraId="7DE37E50"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0D3F209B" w14:textId="77777777" w:rsidTr="00686807">
        <w:tc>
          <w:tcPr>
            <w:tcW w:w="7524" w:type="dxa"/>
          </w:tcPr>
          <w:p w14:paraId="78036683"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Experience and understanding of governance systems and processes including CQC compliance</w:t>
            </w:r>
          </w:p>
        </w:tc>
        <w:tc>
          <w:tcPr>
            <w:tcW w:w="1416" w:type="dxa"/>
          </w:tcPr>
          <w:p w14:paraId="35809EEF"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D</w:t>
            </w:r>
          </w:p>
        </w:tc>
        <w:tc>
          <w:tcPr>
            <w:tcW w:w="1125" w:type="dxa"/>
          </w:tcPr>
          <w:p w14:paraId="225E0DAB"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703FC621" w14:textId="77777777" w:rsidTr="00686807">
        <w:tc>
          <w:tcPr>
            <w:tcW w:w="7524" w:type="dxa"/>
          </w:tcPr>
          <w:p w14:paraId="49D298B9"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MS Word/Outlook/Excel, EMIS and DOCMAN and other software packages</w:t>
            </w:r>
          </w:p>
        </w:tc>
        <w:tc>
          <w:tcPr>
            <w:tcW w:w="1416" w:type="dxa"/>
          </w:tcPr>
          <w:p w14:paraId="2F39D6D0"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58F2A8BA"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34ADDE8F" w14:textId="77777777" w:rsidTr="00686807">
        <w:tc>
          <w:tcPr>
            <w:tcW w:w="7524" w:type="dxa"/>
          </w:tcPr>
          <w:p w14:paraId="59A0C2AB"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lastRenderedPageBreak/>
              <w:t>Excellent organisational skills</w:t>
            </w:r>
          </w:p>
        </w:tc>
        <w:tc>
          <w:tcPr>
            <w:tcW w:w="1416" w:type="dxa"/>
          </w:tcPr>
          <w:p w14:paraId="0758FC81"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7BDBA74B"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43129D14" w14:textId="77777777" w:rsidTr="00686807">
        <w:tc>
          <w:tcPr>
            <w:tcW w:w="7524" w:type="dxa"/>
          </w:tcPr>
          <w:p w14:paraId="0D3FE699"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Ability to produce error free and well-presented reports demonstrating a high level of accuracy</w:t>
            </w:r>
          </w:p>
        </w:tc>
        <w:tc>
          <w:tcPr>
            <w:tcW w:w="1416" w:type="dxa"/>
          </w:tcPr>
          <w:p w14:paraId="677E3C78"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D</w:t>
            </w:r>
          </w:p>
        </w:tc>
        <w:tc>
          <w:tcPr>
            <w:tcW w:w="1125" w:type="dxa"/>
          </w:tcPr>
          <w:p w14:paraId="70E2ACF8"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43AF2C5C" w14:textId="77777777" w:rsidTr="00686807">
        <w:tc>
          <w:tcPr>
            <w:tcW w:w="7524" w:type="dxa"/>
          </w:tcPr>
          <w:p w14:paraId="3C20F330"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Tactful and diplomatic</w:t>
            </w:r>
          </w:p>
        </w:tc>
        <w:tc>
          <w:tcPr>
            <w:tcW w:w="1416" w:type="dxa"/>
          </w:tcPr>
          <w:p w14:paraId="571E59FE"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426F5225"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28DF1117" w14:textId="77777777" w:rsidTr="003668A8">
        <w:tc>
          <w:tcPr>
            <w:tcW w:w="7524" w:type="dxa"/>
            <w:shd w:val="clear" w:color="auto" w:fill="D9D9D9" w:themeFill="background1" w:themeFillShade="D9"/>
          </w:tcPr>
          <w:p w14:paraId="324593DF" w14:textId="77777777" w:rsidR="00686807" w:rsidRPr="00686807" w:rsidRDefault="00686807" w:rsidP="00686807">
            <w:pPr>
              <w:rPr>
                <w:rFonts w:asciiTheme="minorHAnsi" w:eastAsiaTheme="minorEastAsia" w:hAnsiTheme="minorHAnsi" w:cstheme="minorHAnsi"/>
                <w:b/>
                <w:sz w:val="22"/>
                <w:szCs w:val="22"/>
              </w:rPr>
            </w:pPr>
            <w:r w:rsidRPr="00686807">
              <w:rPr>
                <w:rFonts w:asciiTheme="minorHAnsi" w:eastAsiaTheme="minorEastAsia" w:hAnsiTheme="minorHAnsi" w:cstheme="minorHAnsi"/>
                <w:b/>
                <w:sz w:val="22"/>
                <w:szCs w:val="22"/>
              </w:rPr>
              <w:t xml:space="preserve">Communication </w:t>
            </w:r>
          </w:p>
        </w:tc>
        <w:tc>
          <w:tcPr>
            <w:tcW w:w="1416" w:type="dxa"/>
            <w:shd w:val="clear" w:color="auto" w:fill="D9D9D9" w:themeFill="background1" w:themeFillShade="D9"/>
          </w:tcPr>
          <w:p w14:paraId="3246B2AC" w14:textId="77777777" w:rsidR="00686807" w:rsidRPr="00686807" w:rsidRDefault="00686807" w:rsidP="00686807">
            <w:pPr>
              <w:rPr>
                <w:rFonts w:asciiTheme="minorHAnsi" w:eastAsiaTheme="minorEastAsia" w:hAnsiTheme="minorHAnsi" w:cstheme="minorHAnsi"/>
                <w:b/>
                <w:sz w:val="22"/>
                <w:szCs w:val="22"/>
              </w:rPr>
            </w:pPr>
          </w:p>
        </w:tc>
        <w:tc>
          <w:tcPr>
            <w:tcW w:w="1125" w:type="dxa"/>
            <w:shd w:val="clear" w:color="auto" w:fill="D9D9D9" w:themeFill="background1" w:themeFillShade="D9"/>
          </w:tcPr>
          <w:p w14:paraId="5D413019" w14:textId="77777777" w:rsidR="00686807" w:rsidRPr="00686807" w:rsidRDefault="00686807" w:rsidP="00686807">
            <w:pPr>
              <w:rPr>
                <w:rFonts w:asciiTheme="minorHAnsi" w:eastAsiaTheme="minorEastAsia" w:hAnsiTheme="minorHAnsi" w:cstheme="minorHAnsi"/>
                <w:b/>
                <w:sz w:val="22"/>
                <w:szCs w:val="22"/>
              </w:rPr>
            </w:pPr>
          </w:p>
        </w:tc>
      </w:tr>
      <w:tr w:rsidR="00686807" w:rsidRPr="00686807" w14:paraId="40FD3E97" w14:textId="77777777" w:rsidTr="00686807">
        <w:tc>
          <w:tcPr>
            <w:tcW w:w="7524" w:type="dxa"/>
          </w:tcPr>
          <w:p w14:paraId="109F6950"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Excellent interpersonal/communication skills with a variety of media and all levels</w:t>
            </w:r>
          </w:p>
        </w:tc>
        <w:tc>
          <w:tcPr>
            <w:tcW w:w="1416" w:type="dxa"/>
          </w:tcPr>
          <w:p w14:paraId="4E97E041"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3382EE50"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5F7058E2" w14:textId="77777777" w:rsidTr="00686807">
        <w:tc>
          <w:tcPr>
            <w:tcW w:w="7524" w:type="dxa"/>
          </w:tcPr>
          <w:p w14:paraId="4E57044A"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Excellent telephone manner with the ability to build rapport over the telephone</w:t>
            </w:r>
          </w:p>
        </w:tc>
        <w:tc>
          <w:tcPr>
            <w:tcW w:w="1416" w:type="dxa"/>
          </w:tcPr>
          <w:p w14:paraId="7B4C7820"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3FA95D62"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14DE4DA2" w14:textId="77777777" w:rsidTr="00686807">
        <w:tc>
          <w:tcPr>
            <w:tcW w:w="7524" w:type="dxa"/>
          </w:tcPr>
          <w:p w14:paraId="740EBF99"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 xml:space="preserve">Skills for communication on complex matters, requiring developed interpersonal and oral/written communication skills </w:t>
            </w:r>
          </w:p>
        </w:tc>
        <w:tc>
          <w:tcPr>
            <w:tcW w:w="1416" w:type="dxa"/>
          </w:tcPr>
          <w:p w14:paraId="74D94731"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4E8D1152"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0FC34262" w14:textId="77777777" w:rsidTr="00686807">
        <w:tc>
          <w:tcPr>
            <w:tcW w:w="7524" w:type="dxa"/>
          </w:tcPr>
          <w:p w14:paraId="2F550756" w14:textId="28D76C44"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 xml:space="preserve">Ability to pull together comprehensive draft reports, </w:t>
            </w:r>
            <w:r w:rsidR="003668A8" w:rsidRPr="00686807">
              <w:rPr>
                <w:rFonts w:asciiTheme="minorHAnsi" w:eastAsiaTheme="minorEastAsia" w:hAnsiTheme="minorHAnsi" w:cstheme="minorHAnsi"/>
                <w:sz w:val="22"/>
                <w:szCs w:val="22"/>
              </w:rPr>
              <w:t>data,</w:t>
            </w:r>
            <w:r w:rsidRPr="00686807">
              <w:rPr>
                <w:rFonts w:asciiTheme="minorHAnsi" w:eastAsiaTheme="minorEastAsia" w:hAnsiTheme="minorHAnsi" w:cstheme="minorHAnsi"/>
                <w:sz w:val="22"/>
                <w:szCs w:val="22"/>
              </w:rPr>
              <w:t xml:space="preserve"> and letters. </w:t>
            </w:r>
          </w:p>
        </w:tc>
        <w:tc>
          <w:tcPr>
            <w:tcW w:w="1416" w:type="dxa"/>
          </w:tcPr>
          <w:p w14:paraId="6C072CA8"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D</w:t>
            </w:r>
          </w:p>
        </w:tc>
        <w:tc>
          <w:tcPr>
            <w:tcW w:w="1125" w:type="dxa"/>
          </w:tcPr>
          <w:p w14:paraId="6A490EA2"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5A5869C4" w14:textId="77777777" w:rsidTr="00686807">
        <w:tc>
          <w:tcPr>
            <w:tcW w:w="7524" w:type="dxa"/>
          </w:tcPr>
          <w:p w14:paraId="50D661CC"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Negotiating, networking and persuasive skills</w:t>
            </w:r>
          </w:p>
        </w:tc>
        <w:tc>
          <w:tcPr>
            <w:tcW w:w="1416" w:type="dxa"/>
          </w:tcPr>
          <w:p w14:paraId="4B72B1CA"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0A1B74B1"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591A8A33" w14:textId="77777777" w:rsidTr="003668A8">
        <w:tc>
          <w:tcPr>
            <w:tcW w:w="7524" w:type="dxa"/>
            <w:shd w:val="clear" w:color="auto" w:fill="D9D9D9" w:themeFill="background1" w:themeFillShade="D9"/>
          </w:tcPr>
          <w:p w14:paraId="0CDE5847" w14:textId="77777777" w:rsidR="00686807" w:rsidRPr="00686807" w:rsidRDefault="00686807" w:rsidP="00686807">
            <w:pPr>
              <w:rPr>
                <w:rFonts w:asciiTheme="minorHAnsi" w:eastAsiaTheme="minorEastAsia" w:hAnsiTheme="minorHAnsi" w:cstheme="minorHAnsi"/>
                <w:b/>
                <w:sz w:val="22"/>
                <w:szCs w:val="22"/>
              </w:rPr>
            </w:pPr>
            <w:r w:rsidRPr="00686807">
              <w:rPr>
                <w:rFonts w:asciiTheme="minorHAnsi" w:eastAsiaTheme="minorEastAsia" w:hAnsiTheme="minorHAnsi" w:cstheme="minorHAnsi"/>
                <w:b/>
                <w:sz w:val="22"/>
                <w:szCs w:val="22"/>
              </w:rPr>
              <w:t xml:space="preserve">Analytical Skills </w:t>
            </w:r>
          </w:p>
        </w:tc>
        <w:tc>
          <w:tcPr>
            <w:tcW w:w="1416" w:type="dxa"/>
            <w:shd w:val="clear" w:color="auto" w:fill="D9D9D9" w:themeFill="background1" w:themeFillShade="D9"/>
          </w:tcPr>
          <w:p w14:paraId="48ED47A0"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shd w:val="clear" w:color="auto" w:fill="D9D9D9" w:themeFill="background1" w:themeFillShade="D9"/>
          </w:tcPr>
          <w:p w14:paraId="51E1A8EE"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3BFC463B" w14:textId="77777777" w:rsidTr="00686807">
        <w:tc>
          <w:tcPr>
            <w:tcW w:w="7524" w:type="dxa"/>
          </w:tcPr>
          <w:p w14:paraId="6A34BB43"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 xml:space="preserve">Highly competent at using initiative to solve day to day problems in a calm and professional manner </w:t>
            </w:r>
          </w:p>
        </w:tc>
        <w:tc>
          <w:tcPr>
            <w:tcW w:w="1416" w:type="dxa"/>
          </w:tcPr>
          <w:p w14:paraId="0400F965"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346C5B6D"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4DB9D683" w14:textId="77777777" w:rsidTr="00686807">
        <w:tc>
          <w:tcPr>
            <w:tcW w:w="7524" w:type="dxa"/>
          </w:tcPr>
          <w:p w14:paraId="581F12E9"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 xml:space="preserve">Problem solving skills and ability to respond to sudden unexpected demands </w:t>
            </w:r>
          </w:p>
        </w:tc>
        <w:tc>
          <w:tcPr>
            <w:tcW w:w="1416" w:type="dxa"/>
          </w:tcPr>
          <w:p w14:paraId="3B254771"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203288E1"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270CC3B5" w14:textId="77777777" w:rsidTr="00686807">
        <w:tc>
          <w:tcPr>
            <w:tcW w:w="7524" w:type="dxa"/>
          </w:tcPr>
          <w:p w14:paraId="6D6730F6"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 xml:space="preserve">Excellent time management skills with the ability to continuously prioritise. </w:t>
            </w:r>
          </w:p>
        </w:tc>
        <w:tc>
          <w:tcPr>
            <w:tcW w:w="1416" w:type="dxa"/>
          </w:tcPr>
          <w:p w14:paraId="2ACE3140"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43441CAC"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299BC41A" w14:textId="77777777" w:rsidTr="003668A8">
        <w:tc>
          <w:tcPr>
            <w:tcW w:w="7524" w:type="dxa"/>
            <w:shd w:val="clear" w:color="auto" w:fill="D9D9D9" w:themeFill="background1" w:themeFillShade="D9"/>
          </w:tcPr>
          <w:p w14:paraId="2FBCCCB3" w14:textId="77777777" w:rsidR="00686807" w:rsidRPr="00686807" w:rsidRDefault="00686807" w:rsidP="00686807">
            <w:pPr>
              <w:rPr>
                <w:rFonts w:asciiTheme="minorHAnsi" w:eastAsiaTheme="minorEastAsia" w:hAnsiTheme="minorHAnsi" w:cstheme="minorHAnsi"/>
                <w:b/>
                <w:sz w:val="22"/>
                <w:szCs w:val="22"/>
              </w:rPr>
            </w:pPr>
            <w:r w:rsidRPr="00686807">
              <w:rPr>
                <w:rFonts w:asciiTheme="minorHAnsi" w:eastAsiaTheme="minorEastAsia" w:hAnsiTheme="minorHAnsi" w:cstheme="minorHAnsi"/>
                <w:b/>
                <w:sz w:val="22"/>
                <w:szCs w:val="22"/>
              </w:rPr>
              <w:t xml:space="preserve">Planning Skills </w:t>
            </w:r>
          </w:p>
        </w:tc>
        <w:tc>
          <w:tcPr>
            <w:tcW w:w="1416" w:type="dxa"/>
            <w:shd w:val="clear" w:color="auto" w:fill="D9D9D9" w:themeFill="background1" w:themeFillShade="D9"/>
          </w:tcPr>
          <w:p w14:paraId="7905AF9D"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shd w:val="clear" w:color="auto" w:fill="D9D9D9" w:themeFill="background1" w:themeFillShade="D9"/>
          </w:tcPr>
          <w:p w14:paraId="6A2F09E7"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743DE93D" w14:textId="77777777" w:rsidTr="00686807">
        <w:tc>
          <w:tcPr>
            <w:tcW w:w="7524" w:type="dxa"/>
          </w:tcPr>
          <w:p w14:paraId="57BEE379"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Ability to work under significant pressure</w:t>
            </w:r>
          </w:p>
        </w:tc>
        <w:tc>
          <w:tcPr>
            <w:tcW w:w="1416" w:type="dxa"/>
          </w:tcPr>
          <w:p w14:paraId="5129847A"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40CC2F43"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7142229E" w14:textId="77777777" w:rsidTr="00686807">
        <w:tc>
          <w:tcPr>
            <w:tcW w:w="7524" w:type="dxa"/>
          </w:tcPr>
          <w:p w14:paraId="0629C971"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 xml:space="preserve">Ability to coordinate multiple areas of work ensuring alignment of priorities and effective communication </w:t>
            </w:r>
          </w:p>
        </w:tc>
        <w:tc>
          <w:tcPr>
            <w:tcW w:w="1416" w:type="dxa"/>
          </w:tcPr>
          <w:p w14:paraId="0C21A655"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01F6B9CA"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4BC87848" w14:textId="77777777" w:rsidTr="003668A8">
        <w:tc>
          <w:tcPr>
            <w:tcW w:w="7524" w:type="dxa"/>
            <w:shd w:val="clear" w:color="auto" w:fill="D9D9D9" w:themeFill="background1" w:themeFillShade="D9"/>
          </w:tcPr>
          <w:p w14:paraId="1136F600" w14:textId="77777777" w:rsidR="00686807" w:rsidRPr="00686807" w:rsidRDefault="00686807" w:rsidP="00686807">
            <w:pPr>
              <w:rPr>
                <w:rFonts w:asciiTheme="minorHAnsi" w:eastAsiaTheme="minorEastAsia" w:hAnsiTheme="minorHAnsi" w:cstheme="minorHAnsi"/>
                <w:b/>
                <w:sz w:val="22"/>
                <w:szCs w:val="22"/>
              </w:rPr>
            </w:pPr>
            <w:r w:rsidRPr="00686807">
              <w:rPr>
                <w:rFonts w:asciiTheme="minorHAnsi" w:eastAsiaTheme="minorEastAsia" w:hAnsiTheme="minorHAnsi" w:cstheme="minorHAnsi"/>
                <w:b/>
                <w:sz w:val="22"/>
                <w:szCs w:val="22"/>
              </w:rPr>
              <w:t xml:space="preserve">Management Skills </w:t>
            </w:r>
          </w:p>
        </w:tc>
        <w:tc>
          <w:tcPr>
            <w:tcW w:w="1416" w:type="dxa"/>
            <w:shd w:val="clear" w:color="auto" w:fill="D9D9D9" w:themeFill="background1" w:themeFillShade="D9"/>
          </w:tcPr>
          <w:p w14:paraId="04880617" w14:textId="77777777" w:rsidR="00686807" w:rsidRPr="00686807" w:rsidRDefault="00686807" w:rsidP="00686807">
            <w:pPr>
              <w:rPr>
                <w:rFonts w:asciiTheme="minorHAnsi" w:eastAsiaTheme="minorEastAsia" w:hAnsiTheme="minorHAnsi" w:cstheme="minorHAnsi"/>
                <w:sz w:val="22"/>
                <w:szCs w:val="22"/>
              </w:rPr>
            </w:pPr>
          </w:p>
        </w:tc>
        <w:tc>
          <w:tcPr>
            <w:tcW w:w="1125" w:type="dxa"/>
            <w:shd w:val="clear" w:color="auto" w:fill="D9D9D9" w:themeFill="background1" w:themeFillShade="D9"/>
          </w:tcPr>
          <w:p w14:paraId="715E5AA6" w14:textId="77777777" w:rsidR="00686807" w:rsidRPr="00686807" w:rsidRDefault="00686807" w:rsidP="00686807">
            <w:pPr>
              <w:rPr>
                <w:rFonts w:asciiTheme="minorHAnsi" w:eastAsiaTheme="minorEastAsia" w:hAnsiTheme="minorHAnsi" w:cstheme="minorHAnsi"/>
                <w:sz w:val="22"/>
                <w:szCs w:val="22"/>
              </w:rPr>
            </w:pPr>
          </w:p>
        </w:tc>
      </w:tr>
      <w:tr w:rsidR="00686807" w:rsidRPr="00686807" w14:paraId="66AC15F5" w14:textId="77777777" w:rsidTr="00686807">
        <w:tc>
          <w:tcPr>
            <w:tcW w:w="7524" w:type="dxa"/>
          </w:tcPr>
          <w:p w14:paraId="64BB443C"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 xml:space="preserve">Skills for managing aspects of projects ensuring they meet set deadlines and targets </w:t>
            </w:r>
          </w:p>
        </w:tc>
        <w:tc>
          <w:tcPr>
            <w:tcW w:w="1416" w:type="dxa"/>
          </w:tcPr>
          <w:p w14:paraId="7F35A914"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48A46B10"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02AFCF1C" w14:textId="77777777" w:rsidTr="003668A8">
        <w:tc>
          <w:tcPr>
            <w:tcW w:w="7524" w:type="dxa"/>
            <w:shd w:val="clear" w:color="auto" w:fill="D9D9D9" w:themeFill="background1" w:themeFillShade="D9"/>
          </w:tcPr>
          <w:p w14:paraId="72D34D57" w14:textId="77777777" w:rsidR="00686807" w:rsidRPr="00686807" w:rsidRDefault="00686807" w:rsidP="00686807">
            <w:pPr>
              <w:rPr>
                <w:rFonts w:asciiTheme="minorHAnsi" w:eastAsiaTheme="minorEastAsia" w:hAnsiTheme="minorHAnsi" w:cstheme="minorHAnsi"/>
                <w:b/>
                <w:sz w:val="22"/>
                <w:szCs w:val="22"/>
              </w:rPr>
            </w:pPr>
            <w:r w:rsidRPr="00686807">
              <w:rPr>
                <w:rFonts w:asciiTheme="minorHAnsi" w:eastAsiaTheme="minorEastAsia" w:hAnsiTheme="minorHAnsi" w:cstheme="minorHAnsi"/>
                <w:b/>
                <w:sz w:val="22"/>
                <w:szCs w:val="22"/>
              </w:rPr>
              <w:t>Autonomy</w:t>
            </w:r>
          </w:p>
        </w:tc>
        <w:tc>
          <w:tcPr>
            <w:tcW w:w="1416" w:type="dxa"/>
            <w:shd w:val="clear" w:color="auto" w:fill="D9D9D9" w:themeFill="background1" w:themeFillShade="D9"/>
          </w:tcPr>
          <w:p w14:paraId="2F4AEDAE" w14:textId="77777777" w:rsidR="00686807" w:rsidRPr="00686807" w:rsidRDefault="00686807" w:rsidP="00686807">
            <w:pPr>
              <w:rPr>
                <w:rFonts w:asciiTheme="minorHAnsi" w:eastAsiaTheme="minorEastAsia" w:hAnsiTheme="minorHAnsi" w:cstheme="minorHAnsi"/>
                <w:sz w:val="22"/>
                <w:szCs w:val="22"/>
              </w:rPr>
            </w:pPr>
          </w:p>
        </w:tc>
        <w:tc>
          <w:tcPr>
            <w:tcW w:w="1125" w:type="dxa"/>
            <w:shd w:val="clear" w:color="auto" w:fill="D9D9D9" w:themeFill="background1" w:themeFillShade="D9"/>
          </w:tcPr>
          <w:p w14:paraId="688CF56A" w14:textId="77777777" w:rsidR="00686807" w:rsidRPr="00686807" w:rsidRDefault="00686807" w:rsidP="00686807">
            <w:pPr>
              <w:rPr>
                <w:rFonts w:asciiTheme="minorHAnsi" w:eastAsiaTheme="minorEastAsia" w:hAnsiTheme="minorHAnsi" w:cstheme="minorHAnsi"/>
                <w:sz w:val="22"/>
                <w:szCs w:val="22"/>
              </w:rPr>
            </w:pPr>
          </w:p>
        </w:tc>
      </w:tr>
      <w:tr w:rsidR="00686807" w:rsidRPr="00686807" w14:paraId="5CF68E1B" w14:textId="77777777" w:rsidTr="00686807">
        <w:tc>
          <w:tcPr>
            <w:tcW w:w="7524" w:type="dxa"/>
          </w:tcPr>
          <w:p w14:paraId="2DA9125B"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 xml:space="preserve">Ability to work on own initiative and organise own workload with minimal supervision working to tight and often changing timescales </w:t>
            </w:r>
          </w:p>
        </w:tc>
        <w:tc>
          <w:tcPr>
            <w:tcW w:w="1416" w:type="dxa"/>
          </w:tcPr>
          <w:p w14:paraId="4A31F4D8"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798ACD65"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A/I</w:t>
            </w:r>
          </w:p>
        </w:tc>
      </w:tr>
      <w:tr w:rsidR="00686807" w:rsidRPr="00686807" w14:paraId="6539FBC7" w14:textId="77777777" w:rsidTr="003668A8">
        <w:tc>
          <w:tcPr>
            <w:tcW w:w="7524" w:type="dxa"/>
            <w:shd w:val="clear" w:color="auto" w:fill="D9D9D9" w:themeFill="background1" w:themeFillShade="D9"/>
          </w:tcPr>
          <w:p w14:paraId="79B689BB" w14:textId="77777777" w:rsidR="00686807" w:rsidRPr="00686807" w:rsidRDefault="00686807" w:rsidP="00686807">
            <w:pPr>
              <w:rPr>
                <w:rFonts w:asciiTheme="minorHAnsi" w:eastAsiaTheme="minorEastAsia" w:hAnsiTheme="minorHAnsi" w:cstheme="minorHAnsi"/>
                <w:b/>
                <w:sz w:val="22"/>
                <w:szCs w:val="22"/>
              </w:rPr>
            </w:pPr>
            <w:r w:rsidRPr="00686807">
              <w:rPr>
                <w:rFonts w:asciiTheme="minorHAnsi" w:eastAsiaTheme="minorEastAsia" w:hAnsiTheme="minorHAnsi" w:cstheme="minorHAnsi"/>
                <w:b/>
                <w:sz w:val="22"/>
                <w:szCs w:val="22"/>
              </w:rPr>
              <w:t>Other</w:t>
            </w:r>
          </w:p>
        </w:tc>
        <w:tc>
          <w:tcPr>
            <w:tcW w:w="1416" w:type="dxa"/>
            <w:shd w:val="clear" w:color="auto" w:fill="D9D9D9" w:themeFill="background1" w:themeFillShade="D9"/>
          </w:tcPr>
          <w:p w14:paraId="6ACEC8A9" w14:textId="77777777" w:rsidR="00686807" w:rsidRPr="00686807" w:rsidRDefault="00686807" w:rsidP="00686807">
            <w:pPr>
              <w:rPr>
                <w:rFonts w:asciiTheme="minorHAnsi" w:eastAsiaTheme="minorEastAsia" w:hAnsiTheme="minorHAnsi" w:cstheme="minorHAnsi"/>
                <w:b/>
                <w:sz w:val="22"/>
                <w:szCs w:val="22"/>
              </w:rPr>
            </w:pPr>
          </w:p>
        </w:tc>
        <w:tc>
          <w:tcPr>
            <w:tcW w:w="1125" w:type="dxa"/>
            <w:shd w:val="clear" w:color="auto" w:fill="D9D9D9" w:themeFill="background1" w:themeFillShade="D9"/>
          </w:tcPr>
          <w:p w14:paraId="19F4F3CF" w14:textId="77777777" w:rsidR="00686807" w:rsidRPr="00686807" w:rsidRDefault="00686807" w:rsidP="00686807">
            <w:pPr>
              <w:rPr>
                <w:rFonts w:asciiTheme="minorHAnsi" w:eastAsiaTheme="minorEastAsia" w:hAnsiTheme="minorHAnsi" w:cstheme="minorHAnsi"/>
                <w:b/>
                <w:sz w:val="22"/>
                <w:szCs w:val="22"/>
              </w:rPr>
            </w:pPr>
          </w:p>
        </w:tc>
      </w:tr>
      <w:tr w:rsidR="00686807" w:rsidRPr="00686807" w14:paraId="4603C69E" w14:textId="77777777" w:rsidTr="00686807">
        <w:tc>
          <w:tcPr>
            <w:tcW w:w="7524" w:type="dxa"/>
          </w:tcPr>
          <w:p w14:paraId="7C7CE83E"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Flexibility to meet the needs of the business</w:t>
            </w:r>
          </w:p>
        </w:tc>
        <w:tc>
          <w:tcPr>
            <w:tcW w:w="1416" w:type="dxa"/>
          </w:tcPr>
          <w:p w14:paraId="5EE68264"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4C251782"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I</w:t>
            </w:r>
          </w:p>
        </w:tc>
      </w:tr>
      <w:tr w:rsidR="00686807" w:rsidRPr="00686807" w14:paraId="32EB1DA5" w14:textId="77777777" w:rsidTr="00686807">
        <w:tc>
          <w:tcPr>
            <w:tcW w:w="7524" w:type="dxa"/>
          </w:tcPr>
          <w:p w14:paraId="19E786EC"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Able to travel to all SHP sites</w:t>
            </w:r>
          </w:p>
        </w:tc>
        <w:tc>
          <w:tcPr>
            <w:tcW w:w="1416" w:type="dxa"/>
          </w:tcPr>
          <w:p w14:paraId="622FD84F"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608A40F7"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I</w:t>
            </w:r>
          </w:p>
        </w:tc>
      </w:tr>
      <w:tr w:rsidR="00686807" w:rsidRPr="00686807" w14:paraId="7D0E13B9" w14:textId="77777777" w:rsidTr="00686807">
        <w:tc>
          <w:tcPr>
            <w:tcW w:w="7524" w:type="dxa"/>
          </w:tcPr>
          <w:p w14:paraId="00DD1B96"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Full driving license and own car</w:t>
            </w:r>
          </w:p>
        </w:tc>
        <w:tc>
          <w:tcPr>
            <w:tcW w:w="1416" w:type="dxa"/>
          </w:tcPr>
          <w:p w14:paraId="3D77F866"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3E812FA8"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I</w:t>
            </w:r>
          </w:p>
        </w:tc>
      </w:tr>
      <w:tr w:rsidR="00686807" w:rsidRPr="00686807" w14:paraId="591B2A7F" w14:textId="77777777" w:rsidTr="00686807">
        <w:tc>
          <w:tcPr>
            <w:tcW w:w="7524" w:type="dxa"/>
          </w:tcPr>
          <w:p w14:paraId="20179C4A"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DBS required</w:t>
            </w:r>
          </w:p>
        </w:tc>
        <w:tc>
          <w:tcPr>
            <w:tcW w:w="1416" w:type="dxa"/>
          </w:tcPr>
          <w:p w14:paraId="44D394EE"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E</w:t>
            </w:r>
          </w:p>
        </w:tc>
        <w:tc>
          <w:tcPr>
            <w:tcW w:w="1125" w:type="dxa"/>
          </w:tcPr>
          <w:p w14:paraId="04054455" w14:textId="77777777" w:rsidR="00686807" w:rsidRPr="00686807" w:rsidRDefault="00686807" w:rsidP="00686807">
            <w:pPr>
              <w:rPr>
                <w:rFonts w:asciiTheme="minorHAnsi" w:eastAsiaTheme="minorEastAsia" w:hAnsiTheme="minorHAnsi" w:cstheme="minorHAnsi"/>
                <w:sz w:val="22"/>
                <w:szCs w:val="22"/>
              </w:rPr>
            </w:pPr>
            <w:r w:rsidRPr="00686807">
              <w:rPr>
                <w:rFonts w:asciiTheme="minorHAnsi" w:eastAsiaTheme="minorEastAsia" w:hAnsiTheme="minorHAnsi" w:cstheme="minorHAnsi"/>
                <w:sz w:val="22"/>
                <w:szCs w:val="22"/>
              </w:rPr>
              <w:t>-</w:t>
            </w:r>
          </w:p>
        </w:tc>
      </w:tr>
    </w:tbl>
    <w:p w14:paraId="72A4F242" w14:textId="77777777" w:rsidR="00686807" w:rsidRPr="00812B15" w:rsidRDefault="00686807" w:rsidP="2C1A25A0">
      <w:pPr>
        <w:rPr>
          <w:rFonts w:asciiTheme="minorHAnsi" w:eastAsiaTheme="minorEastAsia" w:hAnsiTheme="minorHAnsi" w:cstheme="minorHAnsi"/>
          <w:sz w:val="22"/>
          <w:szCs w:val="22"/>
        </w:rPr>
      </w:pPr>
    </w:p>
    <w:sectPr w:rsidR="00686807" w:rsidRPr="00812B15" w:rsidSect="00815182">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64272" w14:textId="77777777" w:rsidR="00273555" w:rsidRDefault="00273555" w:rsidP="00815182">
      <w:r>
        <w:separator/>
      </w:r>
    </w:p>
  </w:endnote>
  <w:endnote w:type="continuationSeparator" w:id="0">
    <w:p w14:paraId="16C45B8C" w14:textId="77777777" w:rsidR="00273555" w:rsidRDefault="00273555" w:rsidP="00815182">
      <w:r>
        <w:continuationSeparator/>
      </w:r>
    </w:p>
  </w:endnote>
  <w:endnote w:type="continuationNotice" w:id="1">
    <w:p w14:paraId="3389F225" w14:textId="77777777" w:rsidR="00273555" w:rsidRDefault="00273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BC844" w14:textId="77777777" w:rsidR="00273555" w:rsidRDefault="00273555" w:rsidP="00815182">
      <w:r>
        <w:separator/>
      </w:r>
    </w:p>
  </w:footnote>
  <w:footnote w:type="continuationSeparator" w:id="0">
    <w:p w14:paraId="33A496A3" w14:textId="77777777" w:rsidR="00273555" w:rsidRDefault="00273555" w:rsidP="00815182">
      <w:r>
        <w:continuationSeparator/>
      </w:r>
    </w:p>
  </w:footnote>
  <w:footnote w:type="continuationNotice" w:id="1">
    <w:p w14:paraId="756CA62C" w14:textId="77777777" w:rsidR="00273555" w:rsidRDefault="002735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325C2" w14:textId="154CEB28" w:rsidR="00815182" w:rsidRDefault="00815182">
    <w:pPr>
      <w:pStyle w:val="Header"/>
    </w:pPr>
  </w:p>
  <w:p w14:paraId="3921A3AD" w14:textId="107C0954" w:rsidR="00815182" w:rsidRDefault="00815182">
    <w:pPr>
      <w:pStyle w:val="Header"/>
    </w:pPr>
  </w:p>
  <w:p w14:paraId="05787099" w14:textId="77777777" w:rsidR="00815182" w:rsidRDefault="00815182">
    <w:pPr>
      <w:pStyle w:val="Header"/>
    </w:pPr>
  </w:p>
  <w:p w14:paraId="461F6340" w14:textId="77777777" w:rsidR="00815182" w:rsidRDefault="00815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5E04" w14:textId="3D9619A7" w:rsidR="00117E2D" w:rsidRDefault="0096442F" w:rsidP="0096442F">
    <w:pPr>
      <w:pStyle w:val="Header"/>
      <w:jc w:val="center"/>
    </w:pPr>
    <w:r>
      <w:rPr>
        <w:noProof/>
        <w:lang w:eastAsia="en-GB"/>
      </w:rPr>
      <w:drawing>
        <wp:inline distT="0" distB="0" distL="0" distR="0" wp14:anchorId="46185F4A" wp14:editId="4055FB4A">
          <wp:extent cx="213360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7683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1056"/>
    <w:multiLevelType w:val="hybridMultilevel"/>
    <w:tmpl w:val="8CAE790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746E96D"/>
    <w:multiLevelType w:val="hybridMultilevel"/>
    <w:tmpl w:val="FFFFFFFF"/>
    <w:lvl w:ilvl="0" w:tplc="14F6A29A">
      <w:start w:val="1"/>
      <w:numFmt w:val="bullet"/>
      <w:lvlText w:val=""/>
      <w:lvlJc w:val="left"/>
      <w:pPr>
        <w:ind w:left="720" w:hanging="360"/>
      </w:pPr>
      <w:rPr>
        <w:rFonts w:ascii="Symbol" w:hAnsi="Symbol" w:hint="default"/>
      </w:rPr>
    </w:lvl>
    <w:lvl w:ilvl="1" w:tplc="85AA3BEC">
      <w:start w:val="1"/>
      <w:numFmt w:val="bullet"/>
      <w:lvlText w:val="o"/>
      <w:lvlJc w:val="left"/>
      <w:pPr>
        <w:ind w:left="1440" w:hanging="360"/>
      </w:pPr>
      <w:rPr>
        <w:rFonts w:ascii="Courier New" w:hAnsi="Courier New" w:hint="default"/>
      </w:rPr>
    </w:lvl>
    <w:lvl w:ilvl="2" w:tplc="43DE01B8">
      <w:start w:val="1"/>
      <w:numFmt w:val="bullet"/>
      <w:lvlText w:val=""/>
      <w:lvlJc w:val="left"/>
      <w:pPr>
        <w:ind w:left="2160" w:hanging="360"/>
      </w:pPr>
      <w:rPr>
        <w:rFonts w:ascii="Wingdings" w:hAnsi="Wingdings" w:hint="default"/>
      </w:rPr>
    </w:lvl>
    <w:lvl w:ilvl="3" w:tplc="70A4CBDC">
      <w:start w:val="1"/>
      <w:numFmt w:val="bullet"/>
      <w:lvlText w:val=""/>
      <w:lvlJc w:val="left"/>
      <w:pPr>
        <w:ind w:left="2880" w:hanging="360"/>
      </w:pPr>
      <w:rPr>
        <w:rFonts w:ascii="Symbol" w:hAnsi="Symbol" w:hint="default"/>
      </w:rPr>
    </w:lvl>
    <w:lvl w:ilvl="4" w:tplc="31E8099C">
      <w:start w:val="1"/>
      <w:numFmt w:val="bullet"/>
      <w:lvlText w:val="o"/>
      <w:lvlJc w:val="left"/>
      <w:pPr>
        <w:ind w:left="3600" w:hanging="360"/>
      </w:pPr>
      <w:rPr>
        <w:rFonts w:ascii="Courier New" w:hAnsi="Courier New" w:hint="default"/>
      </w:rPr>
    </w:lvl>
    <w:lvl w:ilvl="5" w:tplc="2A345332">
      <w:start w:val="1"/>
      <w:numFmt w:val="bullet"/>
      <w:lvlText w:val=""/>
      <w:lvlJc w:val="left"/>
      <w:pPr>
        <w:ind w:left="4320" w:hanging="360"/>
      </w:pPr>
      <w:rPr>
        <w:rFonts w:ascii="Wingdings" w:hAnsi="Wingdings" w:hint="default"/>
      </w:rPr>
    </w:lvl>
    <w:lvl w:ilvl="6" w:tplc="135E80D8">
      <w:start w:val="1"/>
      <w:numFmt w:val="bullet"/>
      <w:lvlText w:val=""/>
      <w:lvlJc w:val="left"/>
      <w:pPr>
        <w:ind w:left="5040" w:hanging="360"/>
      </w:pPr>
      <w:rPr>
        <w:rFonts w:ascii="Symbol" w:hAnsi="Symbol" w:hint="default"/>
      </w:rPr>
    </w:lvl>
    <w:lvl w:ilvl="7" w:tplc="60E6AF0C">
      <w:start w:val="1"/>
      <w:numFmt w:val="bullet"/>
      <w:lvlText w:val="o"/>
      <w:lvlJc w:val="left"/>
      <w:pPr>
        <w:ind w:left="5760" w:hanging="360"/>
      </w:pPr>
      <w:rPr>
        <w:rFonts w:ascii="Courier New" w:hAnsi="Courier New" w:hint="default"/>
      </w:rPr>
    </w:lvl>
    <w:lvl w:ilvl="8" w:tplc="ECB6B494">
      <w:start w:val="1"/>
      <w:numFmt w:val="bullet"/>
      <w:lvlText w:val=""/>
      <w:lvlJc w:val="left"/>
      <w:pPr>
        <w:ind w:left="6480" w:hanging="360"/>
      </w:pPr>
      <w:rPr>
        <w:rFonts w:ascii="Wingdings" w:hAnsi="Wingdings" w:hint="default"/>
      </w:rPr>
    </w:lvl>
  </w:abstractNum>
  <w:abstractNum w:abstractNumId="2" w15:restartNumberingAfterBreak="0">
    <w:nsid w:val="0E3717E4"/>
    <w:multiLevelType w:val="hybridMultilevel"/>
    <w:tmpl w:val="602E48D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110B00A7"/>
    <w:multiLevelType w:val="hybridMultilevel"/>
    <w:tmpl w:val="7116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E22C7"/>
    <w:multiLevelType w:val="hybridMultilevel"/>
    <w:tmpl w:val="D2B2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5493A"/>
    <w:multiLevelType w:val="hybridMultilevel"/>
    <w:tmpl w:val="02B2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65028"/>
    <w:multiLevelType w:val="hybridMultilevel"/>
    <w:tmpl w:val="8AC4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9783A"/>
    <w:multiLevelType w:val="hybridMultilevel"/>
    <w:tmpl w:val="24A8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E0C33"/>
    <w:multiLevelType w:val="hybridMultilevel"/>
    <w:tmpl w:val="7950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30157"/>
    <w:multiLevelType w:val="multilevel"/>
    <w:tmpl w:val="4D18E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6CD029"/>
    <w:multiLevelType w:val="hybridMultilevel"/>
    <w:tmpl w:val="FFFFFFFF"/>
    <w:lvl w:ilvl="0" w:tplc="9D2AD412">
      <w:start w:val="1"/>
      <w:numFmt w:val="bullet"/>
      <w:lvlText w:val=""/>
      <w:lvlJc w:val="left"/>
      <w:pPr>
        <w:ind w:left="720" w:hanging="360"/>
      </w:pPr>
      <w:rPr>
        <w:rFonts w:ascii="Symbol" w:hAnsi="Symbol" w:hint="default"/>
      </w:rPr>
    </w:lvl>
    <w:lvl w:ilvl="1" w:tplc="53F8B8E0">
      <w:start w:val="1"/>
      <w:numFmt w:val="bullet"/>
      <w:lvlText w:val="o"/>
      <w:lvlJc w:val="left"/>
      <w:pPr>
        <w:ind w:left="1440" w:hanging="360"/>
      </w:pPr>
      <w:rPr>
        <w:rFonts w:ascii="Courier New" w:hAnsi="Courier New" w:hint="default"/>
      </w:rPr>
    </w:lvl>
    <w:lvl w:ilvl="2" w:tplc="D79061D6">
      <w:start w:val="1"/>
      <w:numFmt w:val="bullet"/>
      <w:lvlText w:val=""/>
      <w:lvlJc w:val="left"/>
      <w:pPr>
        <w:ind w:left="2160" w:hanging="360"/>
      </w:pPr>
      <w:rPr>
        <w:rFonts w:ascii="Wingdings" w:hAnsi="Wingdings" w:hint="default"/>
      </w:rPr>
    </w:lvl>
    <w:lvl w:ilvl="3" w:tplc="C9625D68">
      <w:start w:val="1"/>
      <w:numFmt w:val="bullet"/>
      <w:lvlText w:val=""/>
      <w:lvlJc w:val="left"/>
      <w:pPr>
        <w:ind w:left="2880" w:hanging="360"/>
      </w:pPr>
      <w:rPr>
        <w:rFonts w:ascii="Symbol" w:hAnsi="Symbol" w:hint="default"/>
      </w:rPr>
    </w:lvl>
    <w:lvl w:ilvl="4" w:tplc="B1B27E82">
      <w:start w:val="1"/>
      <w:numFmt w:val="bullet"/>
      <w:lvlText w:val="o"/>
      <w:lvlJc w:val="left"/>
      <w:pPr>
        <w:ind w:left="3600" w:hanging="360"/>
      </w:pPr>
      <w:rPr>
        <w:rFonts w:ascii="Courier New" w:hAnsi="Courier New" w:hint="default"/>
      </w:rPr>
    </w:lvl>
    <w:lvl w:ilvl="5" w:tplc="A6F21D28">
      <w:start w:val="1"/>
      <w:numFmt w:val="bullet"/>
      <w:lvlText w:val=""/>
      <w:lvlJc w:val="left"/>
      <w:pPr>
        <w:ind w:left="4320" w:hanging="360"/>
      </w:pPr>
      <w:rPr>
        <w:rFonts w:ascii="Wingdings" w:hAnsi="Wingdings" w:hint="default"/>
      </w:rPr>
    </w:lvl>
    <w:lvl w:ilvl="6" w:tplc="F7A28770">
      <w:start w:val="1"/>
      <w:numFmt w:val="bullet"/>
      <w:lvlText w:val=""/>
      <w:lvlJc w:val="left"/>
      <w:pPr>
        <w:ind w:left="5040" w:hanging="360"/>
      </w:pPr>
      <w:rPr>
        <w:rFonts w:ascii="Symbol" w:hAnsi="Symbol" w:hint="default"/>
      </w:rPr>
    </w:lvl>
    <w:lvl w:ilvl="7" w:tplc="460ED87A">
      <w:start w:val="1"/>
      <w:numFmt w:val="bullet"/>
      <w:lvlText w:val="o"/>
      <w:lvlJc w:val="left"/>
      <w:pPr>
        <w:ind w:left="5760" w:hanging="360"/>
      </w:pPr>
      <w:rPr>
        <w:rFonts w:ascii="Courier New" w:hAnsi="Courier New" w:hint="default"/>
      </w:rPr>
    </w:lvl>
    <w:lvl w:ilvl="8" w:tplc="5042689E">
      <w:start w:val="1"/>
      <w:numFmt w:val="bullet"/>
      <w:lvlText w:val=""/>
      <w:lvlJc w:val="left"/>
      <w:pPr>
        <w:ind w:left="6480" w:hanging="360"/>
      </w:pPr>
      <w:rPr>
        <w:rFonts w:ascii="Wingdings" w:hAnsi="Wingdings" w:hint="default"/>
      </w:rPr>
    </w:lvl>
  </w:abstractNum>
  <w:abstractNum w:abstractNumId="11" w15:restartNumberingAfterBreak="0">
    <w:nsid w:val="3A8418D2"/>
    <w:multiLevelType w:val="hybridMultilevel"/>
    <w:tmpl w:val="81B815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2" w15:restartNumberingAfterBreak="0">
    <w:nsid w:val="3D036EB3"/>
    <w:multiLevelType w:val="hybridMultilevel"/>
    <w:tmpl w:val="106A2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C624E"/>
    <w:multiLevelType w:val="multilevel"/>
    <w:tmpl w:val="13B2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2B0F34"/>
    <w:multiLevelType w:val="hybridMultilevel"/>
    <w:tmpl w:val="3752A61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C21C0"/>
    <w:multiLevelType w:val="hybridMultilevel"/>
    <w:tmpl w:val="FA48278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15:restartNumberingAfterBreak="0">
    <w:nsid w:val="443440FB"/>
    <w:multiLevelType w:val="hybridMultilevel"/>
    <w:tmpl w:val="EE5006DE"/>
    <w:lvl w:ilvl="0" w:tplc="F39C3314">
      <w:numFmt w:val="bullet"/>
      <w:lvlText w:val="-"/>
      <w:lvlJc w:val="left"/>
      <w:pPr>
        <w:ind w:left="720" w:hanging="360"/>
      </w:pPr>
      <w:rPr>
        <w:rFonts w:ascii="Calibri" w:eastAsia="Times New Roman" w:hAnsi="Calibri" w:cs="Calibr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A81EC"/>
    <w:multiLevelType w:val="hybridMultilevel"/>
    <w:tmpl w:val="FFFFFFFF"/>
    <w:lvl w:ilvl="0" w:tplc="845EAB2C">
      <w:start w:val="1"/>
      <w:numFmt w:val="bullet"/>
      <w:lvlText w:val=""/>
      <w:lvlJc w:val="left"/>
      <w:pPr>
        <w:ind w:left="720" w:hanging="360"/>
      </w:pPr>
      <w:rPr>
        <w:rFonts w:ascii="Symbol" w:hAnsi="Symbol" w:hint="default"/>
      </w:rPr>
    </w:lvl>
    <w:lvl w:ilvl="1" w:tplc="5BA4279E">
      <w:start w:val="1"/>
      <w:numFmt w:val="bullet"/>
      <w:lvlText w:val="o"/>
      <w:lvlJc w:val="left"/>
      <w:pPr>
        <w:ind w:left="1440" w:hanging="360"/>
      </w:pPr>
      <w:rPr>
        <w:rFonts w:ascii="Courier New" w:hAnsi="Courier New" w:hint="default"/>
      </w:rPr>
    </w:lvl>
    <w:lvl w:ilvl="2" w:tplc="23C8FCF4">
      <w:start w:val="1"/>
      <w:numFmt w:val="bullet"/>
      <w:lvlText w:val=""/>
      <w:lvlJc w:val="left"/>
      <w:pPr>
        <w:ind w:left="2160" w:hanging="360"/>
      </w:pPr>
      <w:rPr>
        <w:rFonts w:ascii="Wingdings" w:hAnsi="Wingdings" w:hint="default"/>
      </w:rPr>
    </w:lvl>
    <w:lvl w:ilvl="3" w:tplc="B114ECA8">
      <w:start w:val="1"/>
      <w:numFmt w:val="bullet"/>
      <w:lvlText w:val=""/>
      <w:lvlJc w:val="left"/>
      <w:pPr>
        <w:ind w:left="2880" w:hanging="360"/>
      </w:pPr>
      <w:rPr>
        <w:rFonts w:ascii="Symbol" w:hAnsi="Symbol" w:hint="default"/>
      </w:rPr>
    </w:lvl>
    <w:lvl w:ilvl="4" w:tplc="850EF8B0">
      <w:start w:val="1"/>
      <w:numFmt w:val="bullet"/>
      <w:lvlText w:val="o"/>
      <w:lvlJc w:val="left"/>
      <w:pPr>
        <w:ind w:left="3600" w:hanging="360"/>
      </w:pPr>
      <w:rPr>
        <w:rFonts w:ascii="Courier New" w:hAnsi="Courier New" w:hint="default"/>
      </w:rPr>
    </w:lvl>
    <w:lvl w:ilvl="5" w:tplc="40C40DDC">
      <w:start w:val="1"/>
      <w:numFmt w:val="bullet"/>
      <w:lvlText w:val=""/>
      <w:lvlJc w:val="left"/>
      <w:pPr>
        <w:ind w:left="4320" w:hanging="360"/>
      </w:pPr>
      <w:rPr>
        <w:rFonts w:ascii="Wingdings" w:hAnsi="Wingdings" w:hint="default"/>
      </w:rPr>
    </w:lvl>
    <w:lvl w:ilvl="6" w:tplc="111470B0">
      <w:start w:val="1"/>
      <w:numFmt w:val="bullet"/>
      <w:lvlText w:val=""/>
      <w:lvlJc w:val="left"/>
      <w:pPr>
        <w:ind w:left="5040" w:hanging="360"/>
      </w:pPr>
      <w:rPr>
        <w:rFonts w:ascii="Symbol" w:hAnsi="Symbol" w:hint="default"/>
      </w:rPr>
    </w:lvl>
    <w:lvl w:ilvl="7" w:tplc="89C4ADE8">
      <w:start w:val="1"/>
      <w:numFmt w:val="bullet"/>
      <w:lvlText w:val="o"/>
      <w:lvlJc w:val="left"/>
      <w:pPr>
        <w:ind w:left="5760" w:hanging="360"/>
      </w:pPr>
      <w:rPr>
        <w:rFonts w:ascii="Courier New" w:hAnsi="Courier New" w:hint="default"/>
      </w:rPr>
    </w:lvl>
    <w:lvl w:ilvl="8" w:tplc="42E82C3E">
      <w:start w:val="1"/>
      <w:numFmt w:val="bullet"/>
      <w:lvlText w:val=""/>
      <w:lvlJc w:val="left"/>
      <w:pPr>
        <w:ind w:left="6480" w:hanging="360"/>
      </w:pPr>
      <w:rPr>
        <w:rFonts w:ascii="Wingdings" w:hAnsi="Wingdings" w:hint="default"/>
      </w:rPr>
    </w:lvl>
  </w:abstractNum>
  <w:abstractNum w:abstractNumId="18" w15:restartNumberingAfterBreak="0">
    <w:nsid w:val="4DD520AD"/>
    <w:multiLevelType w:val="hybridMultilevel"/>
    <w:tmpl w:val="831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C6174"/>
    <w:multiLevelType w:val="hybridMultilevel"/>
    <w:tmpl w:val="C4EE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608C5"/>
    <w:multiLevelType w:val="hybridMultilevel"/>
    <w:tmpl w:val="A5BA3DE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1" w15:restartNumberingAfterBreak="0">
    <w:nsid w:val="5D5B3B99"/>
    <w:multiLevelType w:val="hybridMultilevel"/>
    <w:tmpl w:val="130E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4605C"/>
    <w:multiLevelType w:val="hybridMultilevel"/>
    <w:tmpl w:val="7778A9D2"/>
    <w:lvl w:ilvl="0" w:tplc="08090001">
      <w:start w:val="1"/>
      <w:numFmt w:val="bullet"/>
      <w:lvlText w:val=""/>
      <w:lvlJc w:val="left"/>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3" w15:restartNumberingAfterBreak="0">
    <w:nsid w:val="6EF578AA"/>
    <w:multiLevelType w:val="multilevel"/>
    <w:tmpl w:val="CDCCB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862F6A"/>
    <w:multiLevelType w:val="hybridMultilevel"/>
    <w:tmpl w:val="65B4098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5" w15:restartNumberingAfterBreak="0">
    <w:nsid w:val="71911747"/>
    <w:multiLevelType w:val="hybridMultilevel"/>
    <w:tmpl w:val="ACA01AA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6" w15:restartNumberingAfterBreak="0">
    <w:nsid w:val="72D4E878"/>
    <w:multiLevelType w:val="hybridMultilevel"/>
    <w:tmpl w:val="FFFFFFFF"/>
    <w:lvl w:ilvl="0" w:tplc="97A2D008">
      <w:start w:val="1"/>
      <w:numFmt w:val="bullet"/>
      <w:lvlText w:val=""/>
      <w:lvlJc w:val="left"/>
      <w:pPr>
        <w:ind w:left="720" w:hanging="360"/>
      </w:pPr>
      <w:rPr>
        <w:rFonts w:ascii="Symbol" w:hAnsi="Symbol" w:hint="default"/>
      </w:rPr>
    </w:lvl>
    <w:lvl w:ilvl="1" w:tplc="5EE6FBC0">
      <w:start w:val="1"/>
      <w:numFmt w:val="bullet"/>
      <w:lvlText w:val="o"/>
      <w:lvlJc w:val="left"/>
      <w:pPr>
        <w:ind w:left="1440" w:hanging="360"/>
      </w:pPr>
      <w:rPr>
        <w:rFonts w:ascii="Courier New" w:hAnsi="Courier New" w:hint="default"/>
      </w:rPr>
    </w:lvl>
    <w:lvl w:ilvl="2" w:tplc="A9CEE916">
      <w:start w:val="1"/>
      <w:numFmt w:val="bullet"/>
      <w:lvlText w:val=""/>
      <w:lvlJc w:val="left"/>
      <w:pPr>
        <w:ind w:left="2160" w:hanging="360"/>
      </w:pPr>
      <w:rPr>
        <w:rFonts w:ascii="Wingdings" w:hAnsi="Wingdings" w:hint="default"/>
      </w:rPr>
    </w:lvl>
    <w:lvl w:ilvl="3" w:tplc="B2444A16">
      <w:start w:val="1"/>
      <w:numFmt w:val="bullet"/>
      <w:lvlText w:val=""/>
      <w:lvlJc w:val="left"/>
      <w:pPr>
        <w:ind w:left="2880" w:hanging="360"/>
      </w:pPr>
      <w:rPr>
        <w:rFonts w:ascii="Symbol" w:hAnsi="Symbol" w:hint="default"/>
      </w:rPr>
    </w:lvl>
    <w:lvl w:ilvl="4" w:tplc="B61E346E">
      <w:start w:val="1"/>
      <w:numFmt w:val="bullet"/>
      <w:lvlText w:val="o"/>
      <w:lvlJc w:val="left"/>
      <w:pPr>
        <w:ind w:left="3600" w:hanging="360"/>
      </w:pPr>
      <w:rPr>
        <w:rFonts w:ascii="Courier New" w:hAnsi="Courier New" w:hint="default"/>
      </w:rPr>
    </w:lvl>
    <w:lvl w:ilvl="5" w:tplc="AEB4D27E">
      <w:start w:val="1"/>
      <w:numFmt w:val="bullet"/>
      <w:lvlText w:val=""/>
      <w:lvlJc w:val="left"/>
      <w:pPr>
        <w:ind w:left="4320" w:hanging="360"/>
      </w:pPr>
      <w:rPr>
        <w:rFonts w:ascii="Wingdings" w:hAnsi="Wingdings" w:hint="default"/>
      </w:rPr>
    </w:lvl>
    <w:lvl w:ilvl="6" w:tplc="C180EB14">
      <w:start w:val="1"/>
      <w:numFmt w:val="bullet"/>
      <w:lvlText w:val=""/>
      <w:lvlJc w:val="left"/>
      <w:pPr>
        <w:ind w:left="5040" w:hanging="360"/>
      </w:pPr>
      <w:rPr>
        <w:rFonts w:ascii="Symbol" w:hAnsi="Symbol" w:hint="default"/>
      </w:rPr>
    </w:lvl>
    <w:lvl w:ilvl="7" w:tplc="156E902E">
      <w:start w:val="1"/>
      <w:numFmt w:val="bullet"/>
      <w:lvlText w:val="o"/>
      <w:lvlJc w:val="left"/>
      <w:pPr>
        <w:ind w:left="5760" w:hanging="360"/>
      </w:pPr>
      <w:rPr>
        <w:rFonts w:ascii="Courier New" w:hAnsi="Courier New" w:hint="default"/>
      </w:rPr>
    </w:lvl>
    <w:lvl w:ilvl="8" w:tplc="C49661CA">
      <w:start w:val="1"/>
      <w:numFmt w:val="bullet"/>
      <w:lvlText w:val=""/>
      <w:lvlJc w:val="left"/>
      <w:pPr>
        <w:ind w:left="6480" w:hanging="360"/>
      </w:pPr>
      <w:rPr>
        <w:rFonts w:ascii="Wingdings" w:hAnsi="Wingdings" w:hint="default"/>
      </w:rPr>
    </w:lvl>
  </w:abstractNum>
  <w:abstractNum w:abstractNumId="27" w15:restartNumberingAfterBreak="0">
    <w:nsid w:val="7D690718"/>
    <w:multiLevelType w:val="hybridMultilevel"/>
    <w:tmpl w:val="7BE8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7"/>
  </w:num>
  <w:num w:numId="4">
    <w:abstractNumId w:val="26"/>
  </w:num>
  <w:num w:numId="5">
    <w:abstractNumId w:val="24"/>
  </w:num>
  <w:num w:numId="6">
    <w:abstractNumId w:val="2"/>
  </w:num>
  <w:num w:numId="7">
    <w:abstractNumId w:val="5"/>
  </w:num>
  <w:num w:numId="8">
    <w:abstractNumId w:val="4"/>
  </w:num>
  <w:num w:numId="9">
    <w:abstractNumId w:val="19"/>
  </w:num>
  <w:num w:numId="10">
    <w:abstractNumId w:val="8"/>
  </w:num>
  <w:num w:numId="11">
    <w:abstractNumId w:val="14"/>
  </w:num>
  <w:num w:numId="12">
    <w:abstractNumId w:val="13"/>
  </w:num>
  <w:num w:numId="13">
    <w:abstractNumId w:val="16"/>
  </w:num>
  <w:num w:numId="14">
    <w:abstractNumId w:val="22"/>
  </w:num>
  <w:num w:numId="15">
    <w:abstractNumId w:val="9"/>
  </w:num>
  <w:num w:numId="16">
    <w:abstractNumId w:val="23"/>
  </w:num>
  <w:num w:numId="17">
    <w:abstractNumId w:val="7"/>
  </w:num>
  <w:num w:numId="18">
    <w:abstractNumId w:val="20"/>
  </w:num>
  <w:num w:numId="19">
    <w:abstractNumId w:val="0"/>
  </w:num>
  <w:num w:numId="20">
    <w:abstractNumId w:val="27"/>
  </w:num>
  <w:num w:numId="21">
    <w:abstractNumId w:val="15"/>
  </w:num>
  <w:num w:numId="22">
    <w:abstractNumId w:val="25"/>
  </w:num>
  <w:num w:numId="23">
    <w:abstractNumId w:val="11"/>
  </w:num>
  <w:num w:numId="24">
    <w:abstractNumId w:val="6"/>
  </w:num>
  <w:num w:numId="25">
    <w:abstractNumId w:val="18"/>
  </w:num>
  <w:num w:numId="26">
    <w:abstractNumId w:val="12"/>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66"/>
    <w:rsid w:val="000008AA"/>
    <w:rsid w:val="00004735"/>
    <w:rsid w:val="00006994"/>
    <w:rsid w:val="00023086"/>
    <w:rsid w:val="00040828"/>
    <w:rsid w:val="00063B1B"/>
    <w:rsid w:val="000759F6"/>
    <w:rsid w:val="000D1E31"/>
    <w:rsid w:val="000D5508"/>
    <w:rsid w:val="000F1CDC"/>
    <w:rsid w:val="00113676"/>
    <w:rsid w:val="00117DC2"/>
    <w:rsid w:val="00117E2D"/>
    <w:rsid w:val="00154A6A"/>
    <w:rsid w:val="00154CD9"/>
    <w:rsid w:val="001905CE"/>
    <w:rsid w:val="00195C45"/>
    <w:rsid w:val="00222F20"/>
    <w:rsid w:val="00230A94"/>
    <w:rsid w:val="00236819"/>
    <w:rsid w:val="00240E2A"/>
    <w:rsid w:val="00270250"/>
    <w:rsid w:val="00273555"/>
    <w:rsid w:val="00281245"/>
    <w:rsid w:val="002B2ABF"/>
    <w:rsid w:val="002D47CF"/>
    <w:rsid w:val="002F5E04"/>
    <w:rsid w:val="00320050"/>
    <w:rsid w:val="0033369D"/>
    <w:rsid w:val="003668A8"/>
    <w:rsid w:val="00387646"/>
    <w:rsid w:val="00391F07"/>
    <w:rsid w:val="003B6797"/>
    <w:rsid w:val="00416126"/>
    <w:rsid w:val="00430933"/>
    <w:rsid w:val="0044637E"/>
    <w:rsid w:val="00450523"/>
    <w:rsid w:val="00476B2C"/>
    <w:rsid w:val="00491BD5"/>
    <w:rsid w:val="004A2C93"/>
    <w:rsid w:val="004D28EC"/>
    <w:rsid w:val="004D5896"/>
    <w:rsid w:val="00554052"/>
    <w:rsid w:val="005B4491"/>
    <w:rsid w:val="006226C5"/>
    <w:rsid w:val="00630CD0"/>
    <w:rsid w:val="00645C07"/>
    <w:rsid w:val="00672BBD"/>
    <w:rsid w:val="006741A1"/>
    <w:rsid w:val="00686807"/>
    <w:rsid w:val="00693BC3"/>
    <w:rsid w:val="006C1AD8"/>
    <w:rsid w:val="00715B00"/>
    <w:rsid w:val="00721943"/>
    <w:rsid w:val="00765511"/>
    <w:rsid w:val="007717DA"/>
    <w:rsid w:val="007C5556"/>
    <w:rsid w:val="007C5954"/>
    <w:rsid w:val="008003EE"/>
    <w:rsid w:val="00812B15"/>
    <w:rsid w:val="00815182"/>
    <w:rsid w:val="008276B6"/>
    <w:rsid w:val="008571A6"/>
    <w:rsid w:val="00865EED"/>
    <w:rsid w:val="00866046"/>
    <w:rsid w:val="00875555"/>
    <w:rsid w:val="008B3A66"/>
    <w:rsid w:val="008B4C8A"/>
    <w:rsid w:val="008B61F5"/>
    <w:rsid w:val="008D1D57"/>
    <w:rsid w:val="008E0BB3"/>
    <w:rsid w:val="008E51CC"/>
    <w:rsid w:val="00907A60"/>
    <w:rsid w:val="00945C40"/>
    <w:rsid w:val="0096442F"/>
    <w:rsid w:val="009B6D21"/>
    <w:rsid w:val="009B6F19"/>
    <w:rsid w:val="009B7EE4"/>
    <w:rsid w:val="00A16760"/>
    <w:rsid w:val="00A37E66"/>
    <w:rsid w:val="00AD022C"/>
    <w:rsid w:val="00B02CA8"/>
    <w:rsid w:val="00B33832"/>
    <w:rsid w:val="00B5742E"/>
    <w:rsid w:val="00B61B9B"/>
    <w:rsid w:val="00B90B50"/>
    <w:rsid w:val="00BA60D8"/>
    <w:rsid w:val="00BC07EA"/>
    <w:rsid w:val="00BE612D"/>
    <w:rsid w:val="00C05367"/>
    <w:rsid w:val="00C563B7"/>
    <w:rsid w:val="00CA4ECC"/>
    <w:rsid w:val="00CE2A6A"/>
    <w:rsid w:val="00D054A5"/>
    <w:rsid w:val="00D12EBF"/>
    <w:rsid w:val="00D53F75"/>
    <w:rsid w:val="00D57D2C"/>
    <w:rsid w:val="00DA0FAE"/>
    <w:rsid w:val="00DA1F9D"/>
    <w:rsid w:val="00DA28B9"/>
    <w:rsid w:val="00DB6403"/>
    <w:rsid w:val="00DC3978"/>
    <w:rsid w:val="00DC52D8"/>
    <w:rsid w:val="00DC69A9"/>
    <w:rsid w:val="00DD203E"/>
    <w:rsid w:val="00DD6191"/>
    <w:rsid w:val="00DF23FB"/>
    <w:rsid w:val="00E1081C"/>
    <w:rsid w:val="00E36406"/>
    <w:rsid w:val="00E86089"/>
    <w:rsid w:val="00E93AFF"/>
    <w:rsid w:val="00EE6BD1"/>
    <w:rsid w:val="00F45569"/>
    <w:rsid w:val="00F951A4"/>
    <w:rsid w:val="00FC2106"/>
    <w:rsid w:val="00FD4AA3"/>
    <w:rsid w:val="00FE5949"/>
    <w:rsid w:val="021C5C24"/>
    <w:rsid w:val="02398E51"/>
    <w:rsid w:val="03083191"/>
    <w:rsid w:val="0658FAB0"/>
    <w:rsid w:val="09777315"/>
    <w:rsid w:val="0B23822E"/>
    <w:rsid w:val="12606B47"/>
    <w:rsid w:val="12751804"/>
    <w:rsid w:val="12EBE0BB"/>
    <w:rsid w:val="1A87A531"/>
    <w:rsid w:val="28E284DE"/>
    <w:rsid w:val="2C1A25A0"/>
    <w:rsid w:val="31373FFA"/>
    <w:rsid w:val="32D2480B"/>
    <w:rsid w:val="3798FF9E"/>
    <w:rsid w:val="3A9C668F"/>
    <w:rsid w:val="3C3836F0"/>
    <w:rsid w:val="40DE7382"/>
    <w:rsid w:val="4EAB9D54"/>
    <w:rsid w:val="51E33E16"/>
    <w:rsid w:val="531DE1EE"/>
    <w:rsid w:val="5858C579"/>
    <w:rsid w:val="6538F028"/>
    <w:rsid w:val="67C095F6"/>
    <w:rsid w:val="67E45E33"/>
    <w:rsid w:val="687090EA"/>
    <w:rsid w:val="6AF836B8"/>
    <w:rsid w:val="6BA831AC"/>
    <w:rsid w:val="6CD3C7A9"/>
    <w:rsid w:val="7244FA95"/>
    <w:rsid w:val="73C38249"/>
    <w:rsid w:val="73ECB5E0"/>
    <w:rsid w:val="77140F1F"/>
    <w:rsid w:val="7E0C2BC5"/>
    <w:rsid w:val="7F2095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FD216"/>
  <w15:chartTrackingRefBased/>
  <w15:docId w15:val="{E3E17293-1F10-42A0-B366-1E9CB42B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A66"/>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à puce - SC"/>
    <w:basedOn w:val="Normal"/>
    <w:link w:val="ListParagraphChar"/>
    <w:uiPriority w:val="34"/>
    <w:qFormat/>
    <w:rsid w:val="008B3A66"/>
    <w:pPr>
      <w:ind w:left="720"/>
    </w:pPr>
  </w:style>
  <w:style w:type="table" w:styleId="TableGrid">
    <w:name w:val="Table Grid"/>
    <w:basedOn w:val="TableNormal"/>
    <w:uiPriority w:val="39"/>
    <w:rsid w:val="008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à puce - SC Char"/>
    <w:link w:val="ListParagraph"/>
    <w:uiPriority w:val="34"/>
    <w:locked/>
    <w:rsid w:val="008B3A66"/>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815182"/>
    <w:pPr>
      <w:tabs>
        <w:tab w:val="center" w:pos="4513"/>
        <w:tab w:val="right" w:pos="9026"/>
      </w:tabs>
    </w:pPr>
  </w:style>
  <w:style w:type="character" w:customStyle="1" w:styleId="HeaderChar">
    <w:name w:val="Header Char"/>
    <w:basedOn w:val="DefaultParagraphFont"/>
    <w:link w:val="Header"/>
    <w:uiPriority w:val="99"/>
    <w:rsid w:val="0081518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815182"/>
    <w:pPr>
      <w:tabs>
        <w:tab w:val="center" w:pos="4513"/>
        <w:tab w:val="right" w:pos="9026"/>
      </w:tabs>
    </w:pPr>
  </w:style>
  <w:style w:type="character" w:customStyle="1" w:styleId="FooterChar">
    <w:name w:val="Footer Char"/>
    <w:basedOn w:val="DefaultParagraphFont"/>
    <w:link w:val="Footer"/>
    <w:uiPriority w:val="99"/>
    <w:rsid w:val="00815182"/>
    <w:rPr>
      <w:rFonts w:ascii="Times New Roman" w:eastAsia="Times New Roman" w:hAnsi="Times New Roman" w:cs="Times New Roman"/>
      <w:sz w:val="24"/>
      <w:szCs w:val="24"/>
      <w:lang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ar-SA"/>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765355">
      <w:bodyDiv w:val="1"/>
      <w:marLeft w:val="0"/>
      <w:marRight w:val="0"/>
      <w:marTop w:val="0"/>
      <w:marBottom w:val="0"/>
      <w:divBdr>
        <w:top w:val="none" w:sz="0" w:space="0" w:color="auto"/>
        <w:left w:val="none" w:sz="0" w:space="0" w:color="auto"/>
        <w:bottom w:val="none" w:sz="0" w:space="0" w:color="auto"/>
        <w:right w:val="none" w:sz="0" w:space="0" w:color="auto"/>
      </w:divBdr>
    </w:div>
    <w:div w:id="379402460">
      <w:bodyDiv w:val="1"/>
      <w:marLeft w:val="0"/>
      <w:marRight w:val="0"/>
      <w:marTop w:val="0"/>
      <w:marBottom w:val="0"/>
      <w:divBdr>
        <w:top w:val="none" w:sz="0" w:space="0" w:color="auto"/>
        <w:left w:val="none" w:sz="0" w:space="0" w:color="auto"/>
        <w:bottom w:val="none" w:sz="0" w:space="0" w:color="auto"/>
        <w:right w:val="none" w:sz="0" w:space="0" w:color="auto"/>
      </w:divBdr>
    </w:div>
    <w:div w:id="757752134">
      <w:bodyDiv w:val="1"/>
      <w:marLeft w:val="0"/>
      <w:marRight w:val="0"/>
      <w:marTop w:val="0"/>
      <w:marBottom w:val="0"/>
      <w:divBdr>
        <w:top w:val="none" w:sz="0" w:space="0" w:color="auto"/>
        <w:left w:val="none" w:sz="0" w:space="0" w:color="auto"/>
        <w:bottom w:val="none" w:sz="0" w:space="0" w:color="auto"/>
        <w:right w:val="none" w:sz="0" w:space="0" w:color="auto"/>
      </w:divBdr>
    </w:div>
    <w:div w:id="1250852489">
      <w:bodyDiv w:val="1"/>
      <w:marLeft w:val="0"/>
      <w:marRight w:val="0"/>
      <w:marTop w:val="0"/>
      <w:marBottom w:val="0"/>
      <w:divBdr>
        <w:top w:val="none" w:sz="0" w:space="0" w:color="auto"/>
        <w:left w:val="none" w:sz="0" w:space="0" w:color="auto"/>
        <w:bottom w:val="none" w:sz="0" w:space="0" w:color="auto"/>
        <w:right w:val="none" w:sz="0" w:space="0" w:color="auto"/>
      </w:divBdr>
    </w:div>
    <w:div w:id="178391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ceaaf-53ab-4cfa-993d-19e275343bad" xsi:nil="true"/>
    <lcf76f155ced4ddcb4097134ff3c332f xmlns="821d3d28-1d32-4a49-8bda-b5124f3527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F909942014CE4AAC86B04ADB40EA18" ma:contentTypeVersion="13" ma:contentTypeDescription="Create a new document." ma:contentTypeScope="" ma:versionID="d46b557dcc89c83c487facff018cb735">
  <xsd:schema xmlns:xsd="http://www.w3.org/2001/XMLSchema" xmlns:xs="http://www.w3.org/2001/XMLSchema" xmlns:p="http://schemas.microsoft.com/office/2006/metadata/properties" xmlns:ns2="821d3d28-1d32-4a49-8bda-b5124f352780" xmlns:ns3="a9dceaaf-53ab-4cfa-993d-19e275343bad" targetNamespace="http://schemas.microsoft.com/office/2006/metadata/properties" ma:root="true" ma:fieldsID="7f0886c3ba9af40b64c4d5f63c262364" ns2:_="" ns3:_="">
    <xsd:import namespace="821d3d28-1d32-4a49-8bda-b5124f352780"/>
    <xsd:import namespace="a9dceaaf-53ab-4cfa-993d-19e275343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d3d28-1d32-4a49-8bda-b5124f352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851852-fd9b-4c8d-b4a8-d78b10eacd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ceaaf-53ab-4cfa-993d-19e275343b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820a09e-d945-4fb6-a387-e7ee8ce192c8}" ma:internalName="TaxCatchAll" ma:showField="CatchAllData" ma:web="a9dceaaf-53ab-4cfa-993d-19e275343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A72A0-65EB-453A-A61E-1119063FE5D7}">
  <ds:schemaRefs>
    <ds:schemaRef ds:uri="http://schemas.microsoft.com/office/2006/metadata/properties"/>
    <ds:schemaRef ds:uri="http://schemas.microsoft.com/office/infopath/2007/PartnerControls"/>
    <ds:schemaRef ds:uri="a9dceaaf-53ab-4cfa-993d-19e275343bad"/>
    <ds:schemaRef ds:uri="821d3d28-1d32-4a49-8bda-b5124f352780"/>
  </ds:schemaRefs>
</ds:datastoreItem>
</file>

<file path=customXml/itemProps2.xml><?xml version="1.0" encoding="utf-8"?>
<ds:datastoreItem xmlns:ds="http://schemas.openxmlformats.org/officeDocument/2006/customXml" ds:itemID="{56F254C9-82C9-47A1-8AA2-9C11D5C6067B}">
  <ds:schemaRefs>
    <ds:schemaRef ds:uri="http://schemas.microsoft.com/sharepoint/v3/contenttype/forms"/>
  </ds:schemaRefs>
</ds:datastoreItem>
</file>

<file path=customXml/itemProps3.xml><?xml version="1.0" encoding="utf-8"?>
<ds:datastoreItem xmlns:ds="http://schemas.openxmlformats.org/officeDocument/2006/customXml" ds:itemID="{0AB93C4F-D566-4A47-BE45-CC9973782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d3d28-1d32-4a49-8bda-b5124f352780"/>
    <ds:schemaRef ds:uri="a9dceaaf-53ab-4cfa-993d-19e275343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1839</Words>
  <Characters>10483</Characters>
  <Application>Microsoft Office Word</Application>
  <DocSecurity>0</DocSecurity>
  <Lines>87</Lines>
  <Paragraphs>24</Paragraphs>
  <ScaleCrop>false</ScaleCrop>
  <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Nectar HR Administration</dc:creator>
  <cp:keywords/>
  <dc:description/>
  <cp:lastModifiedBy>HARRISON, Cathy (SOLIHULL HEALTHCARE PARTNERSHIP)</cp:lastModifiedBy>
  <cp:revision>11</cp:revision>
  <dcterms:created xsi:type="dcterms:W3CDTF">2023-04-18T10:07:00Z</dcterms:created>
  <dcterms:modified xsi:type="dcterms:W3CDTF">2023-07-06T12:32:00Z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0x01010039F909942014CE4AAC86B04ADB40EA18</vt:lpwstr>
  </property>
  <property fmtid="{D5CDD505-2E9C-101B-9397-08002B2CF9AE}" pid="3" name="MediaServiceImageTags">
    <vt:lpwstr/>
  </property>
</Properties>
</file>