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Layout w:type="fixed"/>
        <w:tblCellMar>
          <w:top w:w="57" w:type="dxa"/>
          <w:bottom w:w="57" w:type="dxa"/>
        </w:tblCellMar>
        <w:tblLook w:val="0000" w:firstRow="0" w:lastRow="0" w:firstColumn="0" w:lastColumn="0" w:noHBand="0" w:noVBand="0"/>
      </w:tblPr>
      <w:tblGrid>
        <w:gridCol w:w="3171"/>
        <w:gridCol w:w="7603"/>
      </w:tblGrid>
      <w:tr w:rsidR="00D36F7A" w:rsidRPr="00885FBC" w14:paraId="13457347" w14:textId="77777777" w:rsidTr="00510BA1">
        <w:tc>
          <w:tcPr>
            <w:tcW w:w="3171" w:type="dxa"/>
            <w:tcBorders>
              <w:top w:val="single" w:sz="4" w:space="0" w:color="000000"/>
              <w:left w:val="single" w:sz="4" w:space="0" w:color="000000"/>
              <w:bottom w:val="single" w:sz="4" w:space="0" w:color="000000"/>
            </w:tcBorders>
            <w:shd w:val="clear" w:color="auto" w:fill="E0E0E0"/>
            <w:vAlign w:val="center"/>
          </w:tcPr>
          <w:p w14:paraId="1E99C86E" w14:textId="17F6EDD7" w:rsidR="00D36F7A" w:rsidRPr="00885FBC" w:rsidRDefault="00D36F7A" w:rsidP="00510BA1">
            <w:pPr>
              <w:snapToGrid w:val="0"/>
              <w:jc w:val="both"/>
              <w:rPr>
                <w:rFonts w:ascii="Arial" w:hAnsi="Arial" w:cs="Arial"/>
                <w:b/>
                <w:sz w:val="22"/>
                <w:szCs w:val="22"/>
              </w:rPr>
            </w:pPr>
            <w:bookmarkStart w:id="0" w:name="_GoBack"/>
            <w:bookmarkEnd w:id="0"/>
            <w:r w:rsidRPr="00885FBC">
              <w:rPr>
                <w:rFonts w:ascii="Arial" w:hAnsi="Arial" w:cs="Arial"/>
                <w:b/>
                <w:sz w:val="22"/>
                <w:szCs w:val="22"/>
              </w:rPr>
              <w:t>Job title:</w:t>
            </w:r>
          </w:p>
        </w:tc>
        <w:tc>
          <w:tcPr>
            <w:tcW w:w="7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AE5FB" w14:textId="71B6D8B2" w:rsidR="00D36F7A" w:rsidRPr="00885FBC" w:rsidRDefault="009B6468" w:rsidP="00D36F7A">
            <w:pPr>
              <w:snapToGrid w:val="0"/>
              <w:jc w:val="both"/>
              <w:rPr>
                <w:rFonts w:ascii="Arial" w:hAnsi="Arial" w:cs="Arial"/>
                <w:b/>
                <w:sz w:val="22"/>
                <w:szCs w:val="22"/>
              </w:rPr>
            </w:pPr>
            <w:r>
              <w:rPr>
                <w:rFonts w:ascii="Arial" w:hAnsi="Arial" w:cs="Arial"/>
                <w:b/>
                <w:sz w:val="22"/>
                <w:szCs w:val="22"/>
              </w:rPr>
              <w:t>Care Navigator</w:t>
            </w:r>
          </w:p>
        </w:tc>
      </w:tr>
      <w:tr w:rsidR="00D36F7A" w:rsidRPr="00885FBC" w14:paraId="54E3A4F8" w14:textId="77777777" w:rsidTr="00510BA1">
        <w:tc>
          <w:tcPr>
            <w:tcW w:w="3171" w:type="dxa"/>
            <w:tcBorders>
              <w:top w:val="single" w:sz="4" w:space="0" w:color="000000"/>
              <w:left w:val="single" w:sz="4" w:space="0" w:color="000000"/>
              <w:bottom w:val="single" w:sz="4" w:space="0" w:color="000000"/>
            </w:tcBorders>
            <w:shd w:val="clear" w:color="auto" w:fill="E0E0E0"/>
            <w:vAlign w:val="center"/>
          </w:tcPr>
          <w:p w14:paraId="6A641AE5" w14:textId="77777777" w:rsidR="00D36F7A" w:rsidRPr="00885FBC" w:rsidRDefault="00D36F7A" w:rsidP="00510BA1">
            <w:pPr>
              <w:snapToGrid w:val="0"/>
              <w:jc w:val="both"/>
              <w:rPr>
                <w:rFonts w:ascii="Arial" w:hAnsi="Arial" w:cs="Arial"/>
                <w:b/>
                <w:sz w:val="22"/>
                <w:szCs w:val="22"/>
              </w:rPr>
            </w:pPr>
            <w:r w:rsidRPr="00885FBC">
              <w:rPr>
                <w:rFonts w:ascii="Arial" w:hAnsi="Arial" w:cs="Arial"/>
                <w:b/>
                <w:sz w:val="22"/>
                <w:szCs w:val="22"/>
              </w:rPr>
              <w:t>Responsible to:</w:t>
            </w:r>
          </w:p>
        </w:tc>
        <w:tc>
          <w:tcPr>
            <w:tcW w:w="7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B48F" w14:textId="5A895D57" w:rsidR="00D36F7A" w:rsidRPr="00885FBC" w:rsidRDefault="009B6468" w:rsidP="00D36F7A">
            <w:pPr>
              <w:snapToGrid w:val="0"/>
              <w:jc w:val="both"/>
              <w:rPr>
                <w:rFonts w:ascii="Arial" w:hAnsi="Arial" w:cs="Arial"/>
                <w:b/>
                <w:sz w:val="22"/>
                <w:szCs w:val="22"/>
              </w:rPr>
            </w:pPr>
            <w:r>
              <w:rPr>
                <w:rFonts w:ascii="Arial" w:hAnsi="Arial" w:cs="Arial"/>
                <w:b/>
                <w:sz w:val="22"/>
                <w:szCs w:val="22"/>
              </w:rPr>
              <w:t>Care Navigation</w:t>
            </w:r>
            <w:r w:rsidR="00885FBC" w:rsidRPr="00885FBC">
              <w:rPr>
                <w:rFonts w:ascii="Arial" w:hAnsi="Arial" w:cs="Arial"/>
                <w:b/>
                <w:sz w:val="22"/>
                <w:szCs w:val="22"/>
              </w:rPr>
              <w:t xml:space="preserve"> Team Leader</w:t>
            </w:r>
          </w:p>
        </w:tc>
      </w:tr>
      <w:tr w:rsidR="00AB4DFA" w:rsidRPr="00885FBC" w14:paraId="6DABA176" w14:textId="77777777" w:rsidTr="00510BA1">
        <w:tc>
          <w:tcPr>
            <w:tcW w:w="3171" w:type="dxa"/>
            <w:tcBorders>
              <w:top w:val="single" w:sz="4" w:space="0" w:color="000000"/>
              <w:left w:val="single" w:sz="4" w:space="0" w:color="000000"/>
              <w:bottom w:val="single" w:sz="4" w:space="0" w:color="000000"/>
            </w:tcBorders>
            <w:shd w:val="clear" w:color="auto" w:fill="E0E0E0"/>
            <w:vAlign w:val="center"/>
          </w:tcPr>
          <w:p w14:paraId="7D97BD98" w14:textId="1256B8B9" w:rsidR="00AB4DFA" w:rsidRPr="00885FBC" w:rsidRDefault="00885FBC" w:rsidP="00510BA1">
            <w:pPr>
              <w:snapToGrid w:val="0"/>
              <w:jc w:val="both"/>
              <w:rPr>
                <w:rFonts w:ascii="Arial" w:hAnsi="Arial" w:cs="Arial"/>
                <w:b/>
                <w:sz w:val="22"/>
                <w:szCs w:val="22"/>
              </w:rPr>
            </w:pPr>
            <w:r w:rsidRPr="00885FBC">
              <w:rPr>
                <w:rFonts w:ascii="Arial" w:hAnsi="Arial" w:cs="Arial"/>
                <w:b/>
                <w:sz w:val="22"/>
                <w:szCs w:val="22"/>
              </w:rPr>
              <w:t>Accountable to:</w:t>
            </w:r>
            <w:r w:rsidR="00AB4DFA" w:rsidRPr="00885FBC">
              <w:rPr>
                <w:rFonts w:ascii="Arial" w:hAnsi="Arial" w:cs="Arial"/>
                <w:b/>
                <w:sz w:val="22"/>
                <w:szCs w:val="22"/>
              </w:rPr>
              <w:t xml:space="preserve"> </w:t>
            </w:r>
          </w:p>
        </w:tc>
        <w:tc>
          <w:tcPr>
            <w:tcW w:w="7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1796A" w14:textId="2DDE9864" w:rsidR="00AB4DFA" w:rsidRPr="00885FBC" w:rsidRDefault="00885FBC" w:rsidP="00D36F7A">
            <w:pPr>
              <w:snapToGrid w:val="0"/>
              <w:jc w:val="both"/>
              <w:rPr>
                <w:rFonts w:ascii="Arial" w:hAnsi="Arial" w:cs="Arial"/>
                <w:b/>
                <w:sz w:val="22"/>
                <w:szCs w:val="22"/>
              </w:rPr>
            </w:pPr>
            <w:r w:rsidRPr="00885FBC">
              <w:rPr>
                <w:rFonts w:ascii="Arial" w:hAnsi="Arial" w:cs="Arial"/>
                <w:b/>
                <w:sz w:val="22"/>
                <w:szCs w:val="22"/>
              </w:rPr>
              <w:t>Unplanned Care Manager</w:t>
            </w:r>
          </w:p>
        </w:tc>
      </w:tr>
      <w:tr w:rsidR="00D36F7A" w:rsidRPr="00885FBC" w14:paraId="773F6E65" w14:textId="77777777" w:rsidTr="00510BA1">
        <w:tc>
          <w:tcPr>
            <w:tcW w:w="1077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7B65461B" w14:textId="4B00D6AE" w:rsidR="00D36F7A" w:rsidRPr="00885FBC" w:rsidRDefault="00D36F7A" w:rsidP="00510BA1">
            <w:pPr>
              <w:snapToGrid w:val="0"/>
              <w:jc w:val="both"/>
              <w:rPr>
                <w:rFonts w:ascii="Arial" w:hAnsi="Arial" w:cs="Arial"/>
                <w:b/>
                <w:sz w:val="22"/>
                <w:szCs w:val="22"/>
              </w:rPr>
            </w:pPr>
            <w:r w:rsidRPr="00885FBC">
              <w:rPr>
                <w:rFonts w:ascii="Arial" w:hAnsi="Arial" w:cs="Arial"/>
                <w:b/>
                <w:sz w:val="22"/>
                <w:szCs w:val="22"/>
              </w:rPr>
              <w:t>1. Job Role / Purpose:</w:t>
            </w:r>
          </w:p>
        </w:tc>
      </w:tr>
      <w:tr w:rsidR="00D36F7A" w:rsidRPr="00885FBC" w14:paraId="3F25EB90" w14:textId="77777777" w:rsidTr="00510BA1">
        <w:trPr>
          <w:trHeight w:val="415"/>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0223D7" w14:textId="2D16103B" w:rsidR="00D36F7A" w:rsidRPr="00CD3534" w:rsidRDefault="009B6468" w:rsidP="00AF7478">
            <w:pPr>
              <w:spacing w:before="240" w:after="240"/>
              <w:jc w:val="both"/>
              <w:rPr>
                <w:rFonts w:ascii="Arial" w:eastAsiaTheme="minorHAnsi" w:hAnsi="Arial" w:cs="Arial"/>
                <w:color w:val="0C0C0C"/>
                <w:sz w:val="22"/>
                <w:szCs w:val="22"/>
              </w:rPr>
            </w:pPr>
            <w:r w:rsidRPr="009B6468">
              <w:rPr>
                <w:rFonts w:ascii="Arial" w:eastAsiaTheme="minorHAnsi" w:hAnsi="Arial" w:cs="Arial"/>
                <w:color w:val="0C0C0C"/>
                <w:sz w:val="22"/>
                <w:szCs w:val="22"/>
              </w:rPr>
              <w:t>The Ca</w:t>
            </w:r>
            <w:r w:rsidR="009F5B4D">
              <w:rPr>
                <w:rFonts w:ascii="Arial" w:eastAsiaTheme="minorHAnsi" w:hAnsi="Arial" w:cs="Arial"/>
                <w:color w:val="0C0C0C"/>
                <w:sz w:val="22"/>
                <w:szCs w:val="22"/>
              </w:rPr>
              <w:t xml:space="preserve">re Navigator is the </w:t>
            </w:r>
            <w:r w:rsidR="00510F10">
              <w:rPr>
                <w:rFonts w:ascii="Arial" w:eastAsiaTheme="minorHAnsi" w:hAnsi="Arial" w:cs="Arial"/>
                <w:color w:val="0C0C0C"/>
                <w:sz w:val="22"/>
                <w:szCs w:val="22"/>
              </w:rPr>
              <w:t xml:space="preserve">first </w:t>
            </w:r>
            <w:r w:rsidRPr="009B6468">
              <w:rPr>
                <w:rFonts w:ascii="Arial" w:eastAsiaTheme="minorHAnsi" w:hAnsi="Arial" w:cs="Arial"/>
                <w:color w:val="0C0C0C"/>
                <w:sz w:val="22"/>
                <w:szCs w:val="22"/>
              </w:rPr>
              <w:t>point</w:t>
            </w:r>
            <w:r w:rsidR="004E668D">
              <w:rPr>
                <w:rFonts w:ascii="Arial" w:eastAsiaTheme="minorHAnsi" w:hAnsi="Arial" w:cs="Arial"/>
                <w:color w:val="0C0C0C"/>
                <w:sz w:val="22"/>
                <w:szCs w:val="22"/>
              </w:rPr>
              <w:t xml:space="preserve"> of contact for patients contacting</w:t>
            </w:r>
            <w:r w:rsidR="009F5B4D">
              <w:rPr>
                <w:rFonts w:ascii="Arial" w:eastAsiaTheme="minorHAnsi" w:hAnsi="Arial" w:cs="Arial"/>
                <w:color w:val="0C0C0C"/>
                <w:sz w:val="22"/>
                <w:szCs w:val="22"/>
              </w:rPr>
              <w:t xml:space="preserve"> our GP surgeries</w:t>
            </w:r>
            <w:r w:rsidR="00CD3534">
              <w:rPr>
                <w:rFonts w:ascii="Arial" w:eastAsiaTheme="minorHAnsi" w:hAnsi="Arial" w:cs="Arial"/>
                <w:color w:val="0C0C0C"/>
                <w:sz w:val="22"/>
                <w:szCs w:val="22"/>
              </w:rPr>
              <w:t>.  This can be via a variety of methods including via the telephone, face to face and via online consult service and email.  The purpose of the role is to o</w:t>
            </w:r>
            <w:r w:rsidR="009F5B4D">
              <w:rPr>
                <w:rFonts w:ascii="Arial" w:eastAsiaTheme="minorHAnsi" w:hAnsi="Arial" w:cs="Arial"/>
                <w:color w:val="0C0C0C"/>
                <w:sz w:val="22"/>
                <w:szCs w:val="22"/>
              </w:rPr>
              <w:t>ptimis</w:t>
            </w:r>
            <w:r w:rsidR="00AF7478">
              <w:rPr>
                <w:rFonts w:ascii="Arial" w:eastAsiaTheme="minorHAnsi" w:hAnsi="Arial" w:cs="Arial"/>
                <w:color w:val="0C0C0C"/>
                <w:sz w:val="22"/>
                <w:szCs w:val="22"/>
              </w:rPr>
              <w:t>e</w:t>
            </w:r>
            <w:r w:rsidRPr="009B6468">
              <w:rPr>
                <w:rFonts w:ascii="Arial" w:eastAsiaTheme="minorHAnsi" w:hAnsi="Arial" w:cs="Arial"/>
                <w:color w:val="0C0C0C"/>
                <w:sz w:val="22"/>
                <w:szCs w:val="22"/>
              </w:rPr>
              <w:t xml:space="preserve"> the</w:t>
            </w:r>
            <w:r w:rsidR="00CD3534">
              <w:rPr>
                <w:rFonts w:ascii="Arial" w:eastAsiaTheme="minorHAnsi" w:hAnsi="Arial" w:cs="Arial"/>
                <w:color w:val="0C0C0C"/>
                <w:sz w:val="22"/>
                <w:szCs w:val="22"/>
              </w:rPr>
              <w:t xml:space="preserve"> patient’s journey, taking</w:t>
            </w:r>
            <w:r w:rsidRPr="009B6468">
              <w:rPr>
                <w:rFonts w:ascii="Arial" w:eastAsiaTheme="minorHAnsi" w:hAnsi="Arial" w:cs="Arial"/>
                <w:color w:val="0C0C0C"/>
                <w:sz w:val="22"/>
                <w:szCs w:val="22"/>
              </w:rPr>
              <w:t xml:space="preserve"> every opportunity to ensure tha</w:t>
            </w:r>
            <w:r w:rsidR="009F5B4D">
              <w:rPr>
                <w:rFonts w:ascii="Arial" w:eastAsiaTheme="minorHAnsi" w:hAnsi="Arial" w:cs="Arial"/>
                <w:color w:val="0C0C0C"/>
                <w:sz w:val="22"/>
                <w:szCs w:val="22"/>
              </w:rPr>
              <w:t>t</w:t>
            </w:r>
            <w:r w:rsidR="00CD3534">
              <w:rPr>
                <w:rFonts w:ascii="Arial" w:eastAsiaTheme="minorHAnsi" w:hAnsi="Arial" w:cs="Arial"/>
                <w:color w:val="0C0C0C"/>
                <w:sz w:val="22"/>
                <w:szCs w:val="22"/>
              </w:rPr>
              <w:t xml:space="preserve"> </w:t>
            </w:r>
            <w:r w:rsidR="009F5B4D">
              <w:rPr>
                <w:rFonts w:ascii="Arial" w:eastAsiaTheme="minorHAnsi" w:hAnsi="Arial" w:cs="Arial"/>
                <w:color w:val="0C0C0C"/>
                <w:sz w:val="22"/>
                <w:szCs w:val="22"/>
              </w:rPr>
              <w:t xml:space="preserve">requests are </w:t>
            </w:r>
            <w:r w:rsidRPr="009B6468">
              <w:rPr>
                <w:rFonts w:ascii="Arial" w:eastAsiaTheme="minorHAnsi" w:hAnsi="Arial" w:cs="Arial"/>
                <w:color w:val="0C0C0C"/>
                <w:sz w:val="22"/>
                <w:szCs w:val="22"/>
              </w:rPr>
              <w:t>managed appropriately</w:t>
            </w:r>
            <w:r w:rsidR="00CD3534">
              <w:rPr>
                <w:rFonts w:ascii="Arial" w:eastAsiaTheme="minorHAnsi" w:hAnsi="Arial" w:cs="Arial"/>
                <w:color w:val="0C0C0C"/>
                <w:sz w:val="22"/>
                <w:szCs w:val="22"/>
              </w:rPr>
              <w:t xml:space="preserve"> whilst delivering the best service.  </w:t>
            </w:r>
          </w:p>
        </w:tc>
      </w:tr>
      <w:tr w:rsidR="00D36F7A" w:rsidRPr="00885FBC" w14:paraId="797DF63C" w14:textId="77777777" w:rsidTr="00510BA1">
        <w:tc>
          <w:tcPr>
            <w:tcW w:w="1077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2CCAC1EA" w14:textId="77777777" w:rsidR="00D36F7A" w:rsidRPr="00885FBC" w:rsidRDefault="00D36F7A" w:rsidP="009B6468">
            <w:pPr>
              <w:snapToGrid w:val="0"/>
              <w:jc w:val="both"/>
              <w:rPr>
                <w:rFonts w:ascii="Arial" w:hAnsi="Arial" w:cs="Arial"/>
                <w:b/>
                <w:sz w:val="22"/>
                <w:szCs w:val="22"/>
              </w:rPr>
            </w:pPr>
            <w:r w:rsidRPr="00885FBC">
              <w:rPr>
                <w:rFonts w:ascii="Arial" w:hAnsi="Arial" w:cs="Arial"/>
                <w:b/>
                <w:sz w:val="22"/>
                <w:szCs w:val="22"/>
              </w:rPr>
              <w:t>2. Key Duties &amp; Responsibilities:</w:t>
            </w:r>
          </w:p>
        </w:tc>
      </w:tr>
      <w:tr w:rsidR="009B6468" w:rsidRPr="00885FBC" w14:paraId="48952B22" w14:textId="77777777" w:rsidTr="00E4742B">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14:paraId="4FED5D97" w14:textId="58F00005" w:rsidR="009B6468" w:rsidRPr="00AF7478" w:rsidRDefault="0011782F" w:rsidP="00AA1938">
            <w:pPr>
              <w:pStyle w:val="ListParagraph"/>
              <w:widowControl w:val="0"/>
              <w:numPr>
                <w:ilvl w:val="0"/>
                <w:numId w:val="14"/>
              </w:numPr>
              <w:tabs>
                <w:tab w:val="left" w:pos="220"/>
                <w:tab w:val="left" w:pos="720"/>
              </w:tabs>
              <w:autoSpaceDE w:val="0"/>
              <w:autoSpaceDN w:val="0"/>
              <w:adjustRightInd w:val="0"/>
              <w:snapToGrid w:val="0"/>
              <w:spacing w:before="240" w:after="120" w:line="240" w:lineRule="auto"/>
              <w:contextualSpacing w:val="0"/>
              <w:rPr>
                <w:rFonts w:ascii="Arial" w:hAnsi="Arial" w:cs="Arial"/>
                <w:color w:val="0C0C0C"/>
              </w:rPr>
            </w:pPr>
            <w:r>
              <w:rPr>
                <w:rFonts w:ascii="Arial" w:hAnsi="Arial" w:cs="Arial"/>
                <w:color w:val="0C0C0C"/>
              </w:rPr>
              <w:t>Answering</w:t>
            </w:r>
            <w:r w:rsidR="000E3A87">
              <w:rPr>
                <w:rFonts w:ascii="Arial" w:hAnsi="Arial" w:cs="Arial"/>
                <w:color w:val="0C0C0C"/>
              </w:rPr>
              <w:t xml:space="preserve"> high volume calls from our pa</w:t>
            </w:r>
            <w:r w:rsidR="001D0C7E">
              <w:rPr>
                <w:rFonts w:ascii="Arial" w:hAnsi="Arial" w:cs="Arial"/>
                <w:color w:val="0C0C0C"/>
              </w:rPr>
              <w:t>tients,</w:t>
            </w:r>
            <w:r w:rsidR="00AF7478">
              <w:rPr>
                <w:rFonts w:ascii="Arial" w:hAnsi="Arial" w:cs="Arial"/>
                <w:color w:val="0C0C0C"/>
              </w:rPr>
              <w:t xml:space="preserve"> in an efficient and courteous manner, </w:t>
            </w:r>
            <w:r>
              <w:rPr>
                <w:rFonts w:ascii="Arial" w:hAnsi="Arial" w:cs="Arial"/>
                <w:color w:val="0C0C0C"/>
              </w:rPr>
              <w:t>putting</w:t>
            </w:r>
            <w:r w:rsidR="001D0C7E">
              <w:rPr>
                <w:rFonts w:ascii="Arial" w:hAnsi="Arial" w:cs="Arial"/>
                <w:color w:val="0C0C0C"/>
              </w:rPr>
              <w:t xml:space="preserve"> patients at ease and providing</w:t>
            </w:r>
            <w:r w:rsidR="009B6468" w:rsidRPr="009B6468">
              <w:rPr>
                <w:rFonts w:ascii="Arial" w:hAnsi="Arial" w:cs="Arial"/>
                <w:color w:val="0C0C0C"/>
              </w:rPr>
              <w:t xml:space="preserve"> clear concise information</w:t>
            </w:r>
            <w:r w:rsidR="001D0C7E">
              <w:rPr>
                <w:rFonts w:ascii="Arial" w:hAnsi="Arial" w:cs="Arial"/>
                <w:color w:val="0C0C0C"/>
              </w:rPr>
              <w:t>.</w:t>
            </w:r>
            <w:r w:rsidR="009B6468" w:rsidRPr="001D0C7E">
              <w:rPr>
                <w:rFonts w:ascii="Arial" w:hAnsi="Arial" w:cs="Arial"/>
                <w:color w:val="0C0C0C"/>
              </w:rPr>
              <w:t xml:space="preserve"> </w:t>
            </w:r>
            <w:r w:rsidR="009B6468" w:rsidRPr="001D0C7E">
              <w:rPr>
                <w:rFonts w:ascii="MS Gothic" w:eastAsia="MS Gothic" w:hAnsi="MS Gothic" w:cs="MS Gothic" w:hint="eastAsia"/>
                <w:color w:val="0C0C0C"/>
              </w:rPr>
              <w:t> </w:t>
            </w:r>
          </w:p>
          <w:p w14:paraId="26FC4BE7" w14:textId="37F8A573" w:rsidR="00AF7478" w:rsidRPr="00AF7478" w:rsidRDefault="00AF7478" w:rsidP="00AA1938">
            <w:pPr>
              <w:pStyle w:val="ListParagraph"/>
              <w:widowControl w:val="0"/>
              <w:numPr>
                <w:ilvl w:val="0"/>
                <w:numId w:val="14"/>
              </w:numPr>
              <w:tabs>
                <w:tab w:val="left" w:pos="220"/>
                <w:tab w:val="left" w:pos="720"/>
              </w:tabs>
              <w:autoSpaceDE w:val="0"/>
              <w:autoSpaceDN w:val="0"/>
              <w:adjustRightInd w:val="0"/>
              <w:snapToGrid w:val="0"/>
              <w:spacing w:before="240" w:after="120" w:line="240" w:lineRule="auto"/>
              <w:contextualSpacing w:val="0"/>
              <w:rPr>
                <w:rFonts w:ascii="Arial" w:hAnsi="Arial" w:cs="Arial"/>
                <w:color w:val="0C0C0C"/>
              </w:rPr>
            </w:pPr>
            <w:r w:rsidRPr="0011782F">
              <w:rPr>
                <w:rFonts w:ascii="Arial" w:hAnsi="Arial" w:cs="Arial"/>
                <w:color w:val="0C0C0C"/>
              </w:rPr>
              <w:t>Take clear and concise notes of patient interactions ensuring these documented accurately in EMIS WEB clinical</w:t>
            </w:r>
            <w:r w:rsidRPr="009B6468">
              <w:rPr>
                <w:rFonts w:ascii="Arial" w:hAnsi="Arial" w:cs="Arial"/>
                <w:color w:val="0C0C0C"/>
              </w:rPr>
              <w:t xml:space="preserve"> software tool.</w:t>
            </w:r>
          </w:p>
          <w:p w14:paraId="602C384E" w14:textId="34319F42" w:rsidR="009B6468" w:rsidRPr="0011782F" w:rsidRDefault="009B6468" w:rsidP="00AA1938">
            <w:pPr>
              <w:pStyle w:val="ListParagraph"/>
              <w:widowControl w:val="0"/>
              <w:numPr>
                <w:ilvl w:val="0"/>
                <w:numId w:val="14"/>
              </w:numPr>
              <w:tabs>
                <w:tab w:val="left" w:pos="220"/>
                <w:tab w:val="left" w:pos="720"/>
              </w:tabs>
              <w:autoSpaceDE w:val="0"/>
              <w:autoSpaceDN w:val="0"/>
              <w:adjustRightInd w:val="0"/>
              <w:snapToGrid w:val="0"/>
              <w:spacing w:after="120" w:line="240" w:lineRule="auto"/>
              <w:contextualSpacing w:val="0"/>
              <w:rPr>
                <w:rFonts w:ascii="Arial" w:hAnsi="Arial" w:cs="Arial"/>
                <w:color w:val="0C0C0C"/>
              </w:rPr>
            </w:pPr>
            <w:r w:rsidRPr="009B6468">
              <w:rPr>
                <w:rFonts w:ascii="Arial" w:hAnsi="Arial" w:cs="Arial"/>
                <w:color w:val="0C0C0C"/>
              </w:rPr>
              <w:t>A</w:t>
            </w:r>
            <w:r w:rsidR="0011782F">
              <w:rPr>
                <w:rFonts w:ascii="Arial" w:hAnsi="Arial" w:cs="Arial"/>
                <w:color w:val="0C0C0C"/>
              </w:rPr>
              <w:t>fter appropriate training</w:t>
            </w:r>
            <w:r w:rsidR="00AA1938">
              <w:rPr>
                <w:rFonts w:ascii="Arial" w:hAnsi="Arial" w:cs="Arial"/>
                <w:color w:val="0C0C0C"/>
              </w:rPr>
              <w:t>, triage patient</w:t>
            </w:r>
            <w:r w:rsidR="00AF7478">
              <w:rPr>
                <w:rFonts w:ascii="Arial" w:hAnsi="Arial" w:cs="Arial"/>
                <w:color w:val="0C0C0C"/>
              </w:rPr>
              <w:t xml:space="preserve"> calls</w:t>
            </w:r>
            <w:r w:rsidR="0011782F">
              <w:rPr>
                <w:rFonts w:ascii="Arial" w:hAnsi="Arial" w:cs="Arial"/>
                <w:color w:val="0C0C0C"/>
              </w:rPr>
              <w:t xml:space="preserve"> us</w:t>
            </w:r>
            <w:r w:rsidR="00AF7478">
              <w:rPr>
                <w:rFonts w:ascii="Arial" w:hAnsi="Arial" w:cs="Arial"/>
                <w:color w:val="0C0C0C"/>
              </w:rPr>
              <w:t>ing</w:t>
            </w:r>
            <w:r w:rsidRPr="009B6468">
              <w:rPr>
                <w:rFonts w:ascii="Arial" w:hAnsi="Arial" w:cs="Arial"/>
                <w:color w:val="0C0C0C"/>
              </w:rPr>
              <w:t xml:space="preserve"> a </w:t>
            </w:r>
            <w:r w:rsidRPr="0011782F">
              <w:rPr>
                <w:rFonts w:ascii="Arial" w:hAnsi="Arial" w:cs="Arial"/>
                <w:color w:val="0C0C0C"/>
              </w:rPr>
              <w:t>variety of questioning techniques in order to develop a full picture of the n</w:t>
            </w:r>
            <w:r w:rsidR="00AF7478">
              <w:rPr>
                <w:rFonts w:ascii="Arial" w:hAnsi="Arial" w:cs="Arial"/>
                <w:color w:val="0C0C0C"/>
              </w:rPr>
              <w:t>ature of the patient’s problem and signpost the patient to the appropriate care.</w:t>
            </w:r>
          </w:p>
          <w:p w14:paraId="1B78E8FF" w14:textId="7A693F37" w:rsidR="009B6468" w:rsidRPr="0011782F" w:rsidRDefault="009B6468" w:rsidP="00AA1938">
            <w:pPr>
              <w:pStyle w:val="ListParagraph"/>
              <w:widowControl w:val="0"/>
              <w:numPr>
                <w:ilvl w:val="0"/>
                <w:numId w:val="14"/>
              </w:numPr>
              <w:tabs>
                <w:tab w:val="left" w:pos="220"/>
                <w:tab w:val="left" w:pos="720"/>
              </w:tabs>
              <w:autoSpaceDE w:val="0"/>
              <w:autoSpaceDN w:val="0"/>
              <w:adjustRightInd w:val="0"/>
              <w:snapToGrid w:val="0"/>
              <w:spacing w:after="120" w:line="240" w:lineRule="auto"/>
              <w:contextualSpacing w:val="0"/>
              <w:rPr>
                <w:rFonts w:ascii="Arial" w:hAnsi="Arial" w:cs="Arial"/>
                <w:color w:val="0C0C0C"/>
              </w:rPr>
            </w:pPr>
            <w:r w:rsidRPr="0011782F">
              <w:rPr>
                <w:rFonts w:ascii="Arial" w:hAnsi="Arial" w:cs="Arial"/>
                <w:color w:val="0C0C0C"/>
              </w:rPr>
              <w:t xml:space="preserve">Identify potentially serious problems and bring those to the immediate attention of the correct clinician; i.e. </w:t>
            </w:r>
            <w:r w:rsidR="00AF7478">
              <w:rPr>
                <w:rFonts w:ascii="Arial" w:hAnsi="Arial" w:cs="Arial"/>
                <w:color w:val="0C0C0C"/>
              </w:rPr>
              <w:t>Roving</w:t>
            </w:r>
            <w:r w:rsidRPr="0011782F">
              <w:rPr>
                <w:rFonts w:ascii="Arial" w:hAnsi="Arial" w:cs="Arial"/>
                <w:color w:val="0C0C0C"/>
              </w:rPr>
              <w:t xml:space="preserve"> GP; triage Nurse Practitioner</w:t>
            </w:r>
            <w:r w:rsidR="00AF7478">
              <w:rPr>
                <w:rFonts w:ascii="Arial" w:hAnsi="Arial" w:cs="Arial"/>
                <w:color w:val="0C0C0C"/>
              </w:rPr>
              <w:t xml:space="preserve"> etc</w:t>
            </w:r>
            <w:r w:rsidRPr="0011782F">
              <w:rPr>
                <w:rFonts w:ascii="Arial" w:hAnsi="Arial" w:cs="Arial"/>
                <w:color w:val="0C0C0C"/>
              </w:rPr>
              <w:t xml:space="preserve">. </w:t>
            </w:r>
            <w:r w:rsidRPr="0011782F">
              <w:rPr>
                <w:rFonts w:ascii="MS Gothic" w:eastAsia="MS Gothic" w:hAnsi="MS Gothic" w:cs="MS Gothic" w:hint="eastAsia"/>
                <w:color w:val="0C0C0C"/>
              </w:rPr>
              <w:t> </w:t>
            </w:r>
          </w:p>
          <w:p w14:paraId="088F3E41" w14:textId="77777777" w:rsidR="009B6468" w:rsidRPr="009B6468" w:rsidRDefault="009B6468" w:rsidP="00AA1938">
            <w:pPr>
              <w:pStyle w:val="ListParagraph"/>
              <w:widowControl w:val="0"/>
              <w:numPr>
                <w:ilvl w:val="0"/>
                <w:numId w:val="14"/>
              </w:numPr>
              <w:tabs>
                <w:tab w:val="left" w:pos="220"/>
                <w:tab w:val="left" w:pos="720"/>
              </w:tabs>
              <w:autoSpaceDE w:val="0"/>
              <w:autoSpaceDN w:val="0"/>
              <w:adjustRightInd w:val="0"/>
              <w:snapToGrid w:val="0"/>
              <w:spacing w:after="120" w:line="240" w:lineRule="auto"/>
              <w:contextualSpacing w:val="0"/>
              <w:rPr>
                <w:rFonts w:ascii="Arial" w:hAnsi="Arial" w:cs="Arial"/>
                <w:color w:val="0C0C0C"/>
              </w:rPr>
            </w:pPr>
            <w:r w:rsidRPr="009B6468">
              <w:rPr>
                <w:rFonts w:ascii="Arial" w:hAnsi="Arial" w:cs="Arial"/>
                <w:color w:val="0C0C0C"/>
              </w:rPr>
              <w:t xml:space="preserve">For less </w:t>
            </w:r>
            <w:r w:rsidRPr="0011782F">
              <w:rPr>
                <w:rFonts w:ascii="Arial" w:hAnsi="Arial" w:cs="Arial"/>
                <w:color w:val="0C0C0C"/>
              </w:rPr>
              <w:t>serious problems negotiate with the patient and identify an appropriate timeframe for them to be seen, and the appropriate professional to see</w:t>
            </w:r>
            <w:r w:rsidRPr="009B6468">
              <w:rPr>
                <w:rFonts w:ascii="Arial" w:hAnsi="Arial" w:cs="Arial"/>
                <w:color w:val="0C0C0C"/>
              </w:rPr>
              <w:t xml:space="preserve"> them. </w:t>
            </w:r>
            <w:r w:rsidRPr="009B6468">
              <w:rPr>
                <w:rFonts w:ascii="MS Gothic" w:eastAsia="MS Gothic" w:hAnsi="MS Gothic" w:cs="MS Gothic" w:hint="eastAsia"/>
                <w:color w:val="0C0C0C"/>
              </w:rPr>
              <w:t> </w:t>
            </w:r>
          </w:p>
          <w:p w14:paraId="7A53FF41" w14:textId="3CFC5C01" w:rsidR="009B6468" w:rsidRPr="009B6468" w:rsidRDefault="009B6468" w:rsidP="00AA1938">
            <w:pPr>
              <w:pStyle w:val="ListParagraph"/>
              <w:widowControl w:val="0"/>
              <w:numPr>
                <w:ilvl w:val="0"/>
                <w:numId w:val="14"/>
              </w:numPr>
              <w:tabs>
                <w:tab w:val="left" w:pos="220"/>
                <w:tab w:val="left" w:pos="720"/>
              </w:tabs>
              <w:autoSpaceDE w:val="0"/>
              <w:autoSpaceDN w:val="0"/>
              <w:adjustRightInd w:val="0"/>
              <w:snapToGrid w:val="0"/>
              <w:spacing w:after="120" w:line="240" w:lineRule="auto"/>
              <w:contextualSpacing w:val="0"/>
              <w:rPr>
                <w:rFonts w:ascii="Arial" w:hAnsi="Arial" w:cs="Arial"/>
                <w:color w:val="0C0C0C"/>
              </w:rPr>
            </w:pPr>
            <w:r w:rsidRPr="0011782F">
              <w:rPr>
                <w:rFonts w:ascii="Arial" w:hAnsi="Arial" w:cs="Arial"/>
                <w:color w:val="0C0C0C"/>
              </w:rPr>
              <w:t>Build</w:t>
            </w:r>
            <w:r w:rsidR="001D0C7E" w:rsidRPr="0011782F">
              <w:rPr>
                <w:rFonts w:ascii="Arial" w:hAnsi="Arial" w:cs="Arial"/>
                <w:color w:val="0C0C0C"/>
              </w:rPr>
              <w:t>ing and maintaining</w:t>
            </w:r>
            <w:r w:rsidRPr="0011782F">
              <w:rPr>
                <w:rFonts w:ascii="Arial" w:hAnsi="Arial" w:cs="Arial"/>
                <w:color w:val="0C0C0C"/>
              </w:rPr>
              <w:t xml:space="preserve"> strong relationships with all direct team members, clinicians and recognise healthcare</w:t>
            </w:r>
            <w:r w:rsidRPr="009B6468">
              <w:rPr>
                <w:rFonts w:ascii="Arial" w:hAnsi="Arial" w:cs="Arial"/>
                <w:color w:val="0C0C0C"/>
              </w:rPr>
              <w:t xml:space="preserve"> professionals in the practice as a scarce resource to be used appropriately. </w:t>
            </w:r>
          </w:p>
          <w:p w14:paraId="387B7353" w14:textId="77777777" w:rsidR="00AF7478" w:rsidRPr="00AF7478" w:rsidRDefault="009B6468" w:rsidP="00AA1938">
            <w:pPr>
              <w:pStyle w:val="ListParagraph"/>
              <w:widowControl w:val="0"/>
              <w:numPr>
                <w:ilvl w:val="0"/>
                <w:numId w:val="14"/>
              </w:numPr>
              <w:tabs>
                <w:tab w:val="left" w:pos="220"/>
                <w:tab w:val="left" w:pos="720"/>
              </w:tabs>
              <w:autoSpaceDE w:val="0"/>
              <w:autoSpaceDN w:val="0"/>
              <w:adjustRightInd w:val="0"/>
              <w:snapToGrid w:val="0"/>
              <w:spacing w:after="120" w:line="240" w:lineRule="auto"/>
              <w:contextualSpacing w:val="0"/>
              <w:rPr>
                <w:rFonts w:ascii="Arial" w:hAnsi="Arial" w:cs="Arial"/>
                <w:color w:val="0C0C0C"/>
              </w:rPr>
            </w:pPr>
            <w:r w:rsidRPr="0011782F">
              <w:rPr>
                <w:rFonts w:ascii="Arial" w:hAnsi="Arial" w:cs="Arial"/>
                <w:color w:val="0C0C0C"/>
              </w:rPr>
              <w:t>Develop</w:t>
            </w:r>
            <w:r w:rsidR="001D0C7E" w:rsidRPr="0011782F">
              <w:rPr>
                <w:rFonts w:ascii="Arial" w:hAnsi="Arial" w:cs="Arial"/>
                <w:color w:val="0C0C0C"/>
              </w:rPr>
              <w:t>ing</w:t>
            </w:r>
            <w:r w:rsidRPr="0011782F">
              <w:rPr>
                <w:rFonts w:ascii="Arial" w:hAnsi="Arial" w:cs="Arial"/>
                <w:color w:val="0C0C0C"/>
              </w:rPr>
              <w:t xml:space="preserve"> and maintain</w:t>
            </w:r>
            <w:r w:rsidR="001D0C7E" w:rsidRPr="0011782F">
              <w:rPr>
                <w:rFonts w:ascii="Arial" w:hAnsi="Arial" w:cs="Arial"/>
                <w:color w:val="0C0C0C"/>
              </w:rPr>
              <w:t>ing</w:t>
            </w:r>
            <w:r w:rsidRPr="0011782F">
              <w:rPr>
                <w:rFonts w:ascii="Arial" w:hAnsi="Arial" w:cs="Arial"/>
                <w:color w:val="0C0C0C"/>
              </w:rPr>
              <w:t xml:space="preserve"> an in-depth knowledge and understanding of the services provided in the practice and in the wider health community; be able to use this knowledge to guide the patient to the service, which is most likely to meet their</w:t>
            </w:r>
            <w:r w:rsidRPr="009B6468">
              <w:rPr>
                <w:rFonts w:ascii="Arial" w:hAnsi="Arial" w:cs="Arial"/>
                <w:color w:val="0C0C0C"/>
              </w:rPr>
              <w:t xml:space="preserve"> needs, whether inside or outside the practice. </w:t>
            </w:r>
            <w:r w:rsidRPr="009B6468">
              <w:rPr>
                <w:rFonts w:ascii="MS Gothic" w:eastAsia="MS Gothic" w:hAnsi="MS Gothic" w:cs="MS Gothic" w:hint="eastAsia"/>
                <w:color w:val="0C0C0C"/>
              </w:rPr>
              <w:t> </w:t>
            </w:r>
          </w:p>
          <w:p w14:paraId="32ECD8B6" w14:textId="61E5052B" w:rsidR="009B6468" w:rsidRPr="00F57150" w:rsidRDefault="00AF7478" w:rsidP="00AA1938">
            <w:pPr>
              <w:pStyle w:val="ListParagraph"/>
              <w:widowControl w:val="0"/>
              <w:numPr>
                <w:ilvl w:val="0"/>
                <w:numId w:val="14"/>
              </w:numPr>
              <w:tabs>
                <w:tab w:val="left" w:pos="220"/>
                <w:tab w:val="left" w:pos="720"/>
              </w:tabs>
              <w:autoSpaceDE w:val="0"/>
              <w:autoSpaceDN w:val="0"/>
              <w:adjustRightInd w:val="0"/>
              <w:snapToGrid w:val="0"/>
              <w:spacing w:after="120" w:line="240" w:lineRule="auto"/>
              <w:contextualSpacing w:val="0"/>
              <w:rPr>
                <w:rFonts w:ascii="Arial" w:hAnsi="Arial" w:cs="Arial"/>
                <w:color w:val="0C0C0C"/>
              </w:rPr>
            </w:pPr>
            <w:r w:rsidRPr="00AF7478">
              <w:rPr>
                <w:rFonts w:ascii="Arial" w:hAnsi="Arial" w:cs="Arial" w:hint="eastAsia"/>
                <w:color w:val="0C0C0C"/>
              </w:rPr>
              <w:t xml:space="preserve">Deal appropriately with instructions and </w:t>
            </w:r>
            <w:r w:rsidRPr="00AF7478">
              <w:rPr>
                <w:rFonts w:ascii="Arial" w:hAnsi="Arial" w:cs="Arial"/>
                <w:color w:val="0C0C0C"/>
              </w:rPr>
              <w:t>queries from clinicians and outside agencies.</w:t>
            </w:r>
            <w:r w:rsidR="009B6468" w:rsidRPr="00F57150">
              <w:rPr>
                <w:rFonts w:ascii="Arial" w:hAnsi="Arial" w:cs="Arial"/>
                <w:color w:val="0C0C0C"/>
              </w:rPr>
              <w:t xml:space="preserve"> </w:t>
            </w:r>
            <w:r w:rsidR="009B6468" w:rsidRPr="00F57150">
              <w:rPr>
                <w:rFonts w:ascii="MS Gothic" w:eastAsia="MS Gothic" w:hAnsi="MS Gothic" w:cs="MS Gothic" w:hint="eastAsia"/>
              </w:rPr>
              <w:t> </w:t>
            </w:r>
          </w:p>
          <w:p w14:paraId="4922D92E" w14:textId="26056835" w:rsidR="00C46B4E" w:rsidRPr="00AF7478" w:rsidRDefault="0011782F" w:rsidP="00AA1938">
            <w:pPr>
              <w:pStyle w:val="ListParagraph"/>
              <w:widowControl w:val="0"/>
              <w:numPr>
                <w:ilvl w:val="0"/>
                <w:numId w:val="14"/>
              </w:numPr>
              <w:tabs>
                <w:tab w:val="left" w:pos="220"/>
                <w:tab w:val="left" w:pos="720"/>
              </w:tabs>
              <w:autoSpaceDE w:val="0"/>
              <w:autoSpaceDN w:val="0"/>
              <w:adjustRightInd w:val="0"/>
              <w:snapToGrid w:val="0"/>
              <w:spacing w:after="120" w:line="240" w:lineRule="auto"/>
              <w:contextualSpacing w:val="0"/>
              <w:rPr>
                <w:rFonts w:ascii="Arial" w:hAnsi="Arial" w:cs="Arial"/>
              </w:rPr>
            </w:pPr>
            <w:r w:rsidRPr="00AF7478">
              <w:rPr>
                <w:rFonts w:ascii="Arial" w:hAnsi="Arial" w:cs="Arial"/>
              </w:rPr>
              <w:t>On a rotational basis cover the reception desk at SHP practices (7 sites), dealing with patient enquiries face to face.</w:t>
            </w:r>
          </w:p>
          <w:p w14:paraId="6EF18BFA" w14:textId="77315C20" w:rsidR="0011782F" w:rsidRDefault="0011782F" w:rsidP="00AA1938">
            <w:pPr>
              <w:pStyle w:val="ListParagraph"/>
              <w:widowControl w:val="0"/>
              <w:numPr>
                <w:ilvl w:val="0"/>
                <w:numId w:val="14"/>
              </w:numPr>
              <w:tabs>
                <w:tab w:val="left" w:pos="220"/>
                <w:tab w:val="left" w:pos="720"/>
              </w:tabs>
              <w:autoSpaceDE w:val="0"/>
              <w:autoSpaceDN w:val="0"/>
              <w:adjustRightInd w:val="0"/>
              <w:snapToGrid w:val="0"/>
              <w:spacing w:after="120" w:line="240" w:lineRule="auto"/>
              <w:contextualSpacing w:val="0"/>
              <w:rPr>
                <w:rFonts w:ascii="Arial" w:hAnsi="Arial" w:cs="Arial"/>
              </w:rPr>
            </w:pPr>
            <w:r>
              <w:rPr>
                <w:rFonts w:ascii="Arial" w:hAnsi="Arial" w:cs="Arial"/>
              </w:rPr>
              <w:t>Following practice standard operating procedures.</w:t>
            </w:r>
          </w:p>
          <w:p w14:paraId="6290F882" w14:textId="489B4811" w:rsidR="0011782F" w:rsidRDefault="0011782F" w:rsidP="00AA1938">
            <w:pPr>
              <w:pStyle w:val="ListParagraph"/>
              <w:widowControl w:val="0"/>
              <w:numPr>
                <w:ilvl w:val="0"/>
                <w:numId w:val="14"/>
              </w:numPr>
              <w:tabs>
                <w:tab w:val="left" w:pos="220"/>
                <w:tab w:val="left" w:pos="720"/>
              </w:tabs>
              <w:autoSpaceDE w:val="0"/>
              <w:autoSpaceDN w:val="0"/>
              <w:adjustRightInd w:val="0"/>
              <w:snapToGrid w:val="0"/>
              <w:spacing w:after="120" w:line="240" w:lineRule="auto"/>
              <w:contextualSpacing w:val="0"/>
              <w:rPr>
                <w:rFonts w:ascii="Arial" w:hAnsi="Arial" w:cs="Arial"/>
              </w:rPr>
            </w:pPr>
            <w:r>
              <w:rPr>
                <w:rFonts w:ascii="Arial" w:hAnsi="Arial" w:cs="Arial"/>
              </w:rPr>
              <w:t xml:space="preserve">Dealing with patient requests received via </w:t>
            </w:r>
            <w:proofErr w:type="gramStart"/>
            <w:r>
              <w:rPr>
                <w:rFonts w:ascii="Arial" w:hAnsi="Arial" w:cs="Arial"/>
              </w:rPr>
              <w:t>Online</w:t>
            </w:r>
            <w:proofErr w:type="gramEnd"/>
            <w:r>
              <w:rPr>
                <w:rFonts w:ascii="Arial" w:hAnsi="Arial" w:cs="Arial"/>
              </w:rPr>
              <w:t xml:space="preserve"> consult.</w:t>
            </w:r>
          </w:p>
          <w:p w14:paraId="08289510" w14:textId="3C143890" w:rsidR="0011782F" w:rsidRDefault="0011782F" w:rsidP="00AA1938">
            <w:pPr>
              <w:pStyle w:val="ListParagraph"/>
              <w:widowControl w:val="0"/>
              <w:numPr>
                <w:ilvl w:val="0"/>
                <w:numId w:val="14"/>
              </w:numPr>
              <w:tabs>
                <w:tab w:val="left" w:pos="220"/>
                <w:tab w:val="left" w:pos="720"/>
              </w:tabs>
              <w:autoSpaceDE w:val="0"/>
              <w:autoSpaceDN w:val="0"/>
              <w:adjustRightInd w:val="0"/>
              <w:snapToGrid w:val="0"/>
              <w:spacing w:after="120" w:line="240" w:lineRule="auto"/>
              <w:contextualSpacing w:val="0"/>
              <w:rPr>
                <w:rFonts w:ascii="Arial" w:hAnsi="Arial" w:cs="Arial"/>
              </w:rPr>
            </w:pPr>
            <w:r>
              <w:rPr>
                <w:rFonts w:ascii="Arial" w:hAnsi="Arial" w:cs="Arial"/>
              </w:rPr>
              <w:t>Responding to email requests received by the partnership.</w:t>
            </w:r>
          </w:p>
          <w:p w14:paraId="1A638B7A" w14:textId="3266EF99" w:rsidR="0045686E" w:rsidRDefault="0045686E" w:rsidP="00AA1938">
            <w:pPr>
              <w:pStyle w:val="ListParagraph"/>
              <w:widowControl w:val="0"/>
              <w:numPr>
                <w:ilvl w:val="0"/>
                <w:numId w:val="14"/>
              </w:numPr>
              <w:tabs>
                <w:tab w:val="left" w:pos="220"/>
                <w:tab w:val="left" w:pos="720"/>
              </w:tabs>
              <w:autoSpaceDE w:val="0"/>
              <w:autoSpaceDN w:val="0"/>
              <w:adjustRightInd w:val="0"/>
              <w:snapToGrid w:val="0"/>
              <w:spacing w:after="120" w:line="240" w:lineRule="auto"/>
              <w:contextualSpacing w:val="0"/>
              <w:rPr>
                <w:rFonts w:ascii="Arial" w:hAnsi="Arial" w:cs="Arial"/>
              </w:rPr>
            </w:pPr>
            <w:r>
              <w:rPr>
                <w:rFonts w:ascii="Arial" w:hAnsi="Arial" w:cs="Arial"/>
              </w:rPr>
              <w:t xml:space="preserve">Action tasks via </w:t>
            </w:r>
            <w:proofErr w:type="spellStart"/>
            <w:r>
              <w:rPr>
                <w:rFonts w:ascii="Arial" w:hAnsi="Arial" w:cs="Arial"/>
              </w:rPr>
              <w:t>Docman</w:t>
            </w:r>
            <w:proofErr w:type="spellEnd"/>
            <w:r>
              <w:rPr>
                <w:rFonts w:ascii="Arial" w:hAnsi="Arial" w:cs="Arial"/>
              </w:rPr>
              <w:t xml:space="preserve"> system from the Workflow team.</w:t>
            </w:r>
          </w:p>
          <w:p w14:paraId="578C2AD1" w14:textId="6F1FFB43" w:rsidR="0045686E" w:rsidRDefault="0045686E" w:rsidP="00AA1938">
            <w:pPr>
              <w:pStyle w:val="ListParagraph"/>
              <w:widowControl w:val="0"/>
              <w:numPr>
                <w:ilvl w:val="0"/>
                <w:numId w:val="14"/>
              </w:numPr>
              <w:tabs>
                <w:tab w:val="left" w:pos="220"/>
                <w:tab w:val="left" w:pos="720"/>
              </w:tabs>
              <w:autoSpaceDE w:val="0"/>
              <w:autoSpaceDN w:val="0"/>
              <w:adjustRightInd w:val="0"/>
              <w:snapToGrid w:val="0"/>
              <w:spacing w:after="120" w:line="240" w:lineRule="auto"/>
              <w:contextualSpacing w:val="0"/>
              <w:rPr>
                <w:rFonts w:ascii="Arial" w:hAnsi="Arial" w:cs="Arial"/>
              </w:rPr>
            </w:pPr>
            <w:r>
              <w:rPr>
                <w:rFonts w:ascii="Arial" w:hAnsi="Arial" w:cs="Arial"/>
              </w:rPr>
              <w:t>Support</w:t>
            </w:r>
            <w:r w:rsidR="00CD3534">
              <w:rPr>
                <w:rFonts w:ascii="Arial" w:hAnsi="Arial" w:cs="Arial"/>
              </w:rPr>
              <w:t>ing</w:t>
            </w:r>
            <w:r>
              <w:rPr>
                <w:rFonts w:ascii="Arial" w:hAnsi="Arial" w:cs="Arial"/>
              </w:rPr>
              <w:t xml:space="preserve"> the pharmacy team with patient prescription requests, both in paper form and over the telephone.</w:t>
            </w:r>
          </w:p>
          <w:p w14:paraId="22D7B706" w14:textId="76B7E133" w:rsidR="009B6468" w:rsidRPr="00AA1938" w:rsidRDefault="00AA1938" w:rsidP="00AA1938">
            <w:pPr>
              <w:pStyle w:val="ListParagraph"/>
              <w:widowControl w:val="0"/>
              <w:numPr>
                <w:ilvl w:val="0"/>
                <w:numId w:val="14"/>
              </w:numPr>
              <w:tabs>
                <w:tab w:val="left" w:pos="220"/>
                <w:tab w:val="left" w:pos="720"/>
              </w:tabs>
              <w:autoSpaceDE w:val="0"/>
              <w:autoSpaceDN w:val="0"/>
              <w:adjustRightInd w:val="0"/>
              <w:snapToGrid w:val="0"/>
              <w:spacing w:after="120" w:line="240" w:lineRule="auto"/>
              <w:contextualSpacing w:val="0"/>
              <w:rPr>
                <w:rFonts w:ascii="Arial" w:hAnsi="Arial" w:cs="Arial"/>
              </w:rPr>
            </w:pPr>
            <w:r w:rsidRPr="00AA1938">
              <w:rPr>
                <w:rFonts w:ascii="Arial" w:hAnsi="Arial" w:cs="Arial"/>
              </w:rPr>
              <w:lastRenderedPageBreak/>
              <w:t xml:space="preserve">Maintain strict confidentiality in relation to all issues concerned within the service and adhere to the requirements of the Data Protection Act 1984, Information Governance and </w:t>
            </w:r>
            <w:proofErr w:type="spellStart"/>
            <w:r w:rsidRPr="00AA1938">
              <w:rPr>
                <w:rFonts w:ascii="Arial" w:hAnsi="Arial" w:cs="Arial"/>
              </w:rPr>
              <w:t>Caldicott</w:t>
            </w:r>
            <w:proofErr w:type="spellEnd"/>
            <w:r w:rsidRPr="00AA1938">
              <w:rPr>
                <w:rFonts w:ascii="Arial" w:hAnsi="Arial" w:cs="Arial"/>
              </w:rPr>
              <w:t xml:space="preserve"> Principles.</w:t>
            </w:r>
          </w:p>
        </w:tc>
      </w:tr>
      <w:tr w:rsidR="009B6468" w:rsidRPr="00885FBC" w14:paraId="4EFDE3FA" w14:textId="77777777" w:rsidTr="00510BA1">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A49BE8" w14:textId="77777777" w:rsidR="009B6468" w:rsidRPr="00885FBC" w:rsidRDefault="009B6468" w:rsidP="009B6468">
            <w:pPr>
              <w:pStyle w:val="Default"/>
              <w:jc w:val="both"/>
              <w:rPr>
                <w:b/>
                <w:sz w:val="22"/>
                <w:szCs w:val="22"/>
              </w:rPr>
            </w:pPr>
            <w:r w:rsidRPr="00885FBC">
              <w:rPr>
                <w:b/>
                <w:sz w:val="22"/>
                <w:szCs w:val="22"/>
              </w:rPr>
              <w:lastRenderedPageBreak/>
              <w:t>3. Other Responsibilities</w:t>
            </w:r>
          </w:p>
        </w:tc>
      </w:tr>
      <w:tr w:rsidR="009B6468" w:rsidRPr="00885FBC" w14:paraId="73B26D60" w14:textId="77777777" w:rsidTr="00510BA1">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FDFB5" w14:textId="77777777" w:rsidR="009B6468" w:rsidRPr="00885FBC" w:rsidRDefault="009B6468" w:rsidP="009B6468">
            <w:pPr>
              <w:pStyle w:val="Default"/>
              <w:spacing w:before="240" w:after="120"/>
              <w:jc w:val="both"/>
              <w:rPr>
                <w:b/>
                <w:sz w:val="22"/>
                <w:szCs w:val="22"/>
              </w:rPr>
            </w:pPr>
            <w:r w:rsidRPr="00885FBC">
              <w:rPr>
                <w:b/>
                <w:sz w:val="22"/>
                <w:szCs w:val="22"/>
              </w:rPr>
              <w:t>Health and Safety</w:t>
            </w:r>
          </w:p>
          <w:p w14:paraId="4AD6268D" w14:textId="77777777" w:rsidR="009B6468" w:rsidRPr="00885FBC" w:rsidRDefault="009B6468" w:rsidP="009B6468">
            <w:pPr>
              <w:pStyle w:val="Default"/>
              <w:numPr>
                <w:ilvl w:val="0"/>
                <w:numId w:val="4"/>
              </w:numPr>
              <w:spacing w:after="120"/>
              <w:jc w:val="both"/>
              <w:rPr>
                <w:sz w:val="22"/>
                <w:szCs w:val="22"/>
              </w:rPr>
            </w:pPr>
            <w:r w:rsidRPr="00885FBC">
              <w:rPr>
                <w:sz w:val="22"/>
                <w:szCs w:val="22"/>
              </w:rPr>
              <w:t>To comply with the Health and Safety at Work etc. Act 1974.</w:t>
            </w:r>
          </w:p>
          <w:p w14:paraId="1491DC8C" w14:textId="77777777" w:rsidR="009B6468" w:rsidRPr="00885FBC" w:rsidRDefault="009B6468" w:rsidP="009B6468">
            <w:pPr>
              <w:pStyle w:val="Default"/>
              <w:numPr>
                <w:ilvl w:val="0"/>
                <w:numId w:val="4"/>
              </w:numPr>
              <w:spacing w:after="120"/>
              <w:jc w:val="both"/>
              <w:rPr>
                <w:sz w:val="22"/>
                <w:szCs w:val="22"/>
              </w:rPr>
            </w:pPr>
            <w:r w:rsidRPr="00885FBC">
              <w:rPr>
                <w:sz w:val="22"/>
                <w:szCs w:val="22"/>
              </w:rPr>
              <w:t>To take responsibility for their own health and safety and that of other persons who may be affected by their own acts or omissions.</w:t>
            </w:r>
          </w:p>
          <w:p w14:paraId="3AC69ADC" w14:textId="77777777" w:rsidR="009B6468" w:rsidRPr="00885FBC" w:rsidRDefault="009B6468" w:rsidP="009B6468">
            <w:pPr>
              <w:pStyle w:val="Default"/>
              <w:spacing w:before="240" w:after="120"/>
              <w:jc w:val="both"/>
              <w:rPr>
                <w:b/>
                <w:sz w:val="22"/>
                <w:szCs w:val="22"/>
              </w:rPr>
            </w:pPr>
            <w:r w:rsidRPr="00885FBC">
              <w:rPr>
                <w:b/>
                <w:sz w:val="22"/>
                <w:szCs w:val="22"/>
              </w:rPr>
              <w:t>Equality and Diversity</w:t>
            </w:r>
          </w:p>
          <w:p w14:paraId="702FC602" w14:textId="77777777" w:rsidR="009B6468" w:rsidRPr="00885FBC" w:rsidRDefault="009B6468" w:rsidP="009B6468">
            <w:pPr>
              <w:pStyle w:val="Default"/>
              <w:numPr>
                <w:ilvl w:val="0"/>
                <w:numId w:val="4"/>
              </w:numPr>
              <w:spacing w:after="120"/>
              <w:jc w:val="both"/>
              <w:rPr>
                <w:sz w:val="22"/>
                <w:szCs w:val="22"/>
              </w:rPr>
            </w:pPr>
            <w:r w:rsidRPr="00885FBC">
              <w:rPr>
                <w:sz w:val="22"/>
                <w:szCs w:val="22"/>
              </w:rPr>
              <w:t>To carry out at all times their responsibilities in line with Equal Opportunities Policy and Procedure.</w:t>
            </w:r>
          </w:p>
          <w:p w14:paraId="73CC1DA1" w14:textId="77777777" w:rsidR="009B6468" w:rsidRPr="00885FBC" w:rsidRDefault="009B6468" w:rsidP="009B6468">
            <w:pPr>
              <w:pStyle w:val="Default"/>
              <w:spacing w:before="240" w:after="120"/>
              <w:jc w:val="both"/>
              <w:rPr>
                <w:b/>
                <w:sz w:val="22"/>
                <w:szCs w:val="22"/>
              </w:rPr>
            </w:pPr>
            <w:r w:rsidRPr="00885FBC">
              <w:rPr>
                <w:b/>
                <w:sz w:val="22"/>
                <w:szCs w:val="22"/>
              </w:rPr>
              <w:t>Risk Management and Clinical Governance</w:t>
            </w:r>
          </w:p>
          <w:p w14:paraId="7899A0B2" w14:textId="77777777" w:rsidR="009B6468" w:rsidRPr="00885FBC" w:rsidRDefault="009B6468" w:rsidP="009B6468">
            <w:pPr>
              <w:pStyle w:val="Default"/>
              <w:numPr>
                <w:ilvl w:val="0"/>
                <w:numId w:val="4"/>
              </w:numPr>
              <w:spacing w:after="120"/>
              <w:jc w:val="both"/>
              <w:rPr>
                <w:sz w:val="22"/>
                <w:szCs w:val="22"/>
              </w:rPr>
            </w:pPr>
            <w:r w:rsidRPr="00885FBC">
              <w:rPr>
                <w:sz w:val="22"/>
                <w:szCs w:val="22"/>
              </w:rPr>
              <w:t>To work within the Clinical Governance Framework of the practice, incorporating Risk Management and all other quality initiatives and all aspects of CQC implementation.</w:t>
            </w:r>
          </w:p>
          <w:p w14:paraId="38B6CC91" w14:textId="77777777" w:rsidR="009B6468" w:rsidRPr="00885FBC" w:rsidRDefault="009B6468" w:rsidP="009B6468">
            <w:pPr>
              <w:pStyle w:val="Default"/>
              <w:spacing w:before="240" w:after="120"/>
              <w:jc w:val="both"/>
              <w:rPr>
                <w:b/>
                <w:sz w:val="22"/>
                <w:szCs w:val="22"/>
              </w:rPr>
            </w:pPr>
            <w:r w:rsidRPr="00885FBC">
              <w:rPr>
                <w:b/>
                <w:sz w:val="22"/>
                <w:szCs w:val="22"/>
              </w:rPr>
              <w:t>Confidentiality</w:t>
            </w:r>
          </w:p>
          <w:p w14:paraId="57D2B2E9" w14:textId="77777777" w:rsidR="009B6468" w:rsidRPr="00885FBC" w:rsidRDefault="009B6468" w:rsidP="009B6468">
            <w:pPr>
              <w:pStyle w:val="Default"/>
              <w:numPr>
                <w:ilvl w:val="0"/>
                <w:numId w:val="4"/>
              </w:numPr>
              <w:spacing w:after="120"/>
              <w:jc w:val="both"/>
              <w:rPr>
                <w:sz w:val="22"/>
                <w:szCs w:val="22"/>
              </w:rPr>
            </w:pPr>
            <w:r w:rsidRPr="00885FBC">
              <w:rPr>
                <w:sz w:val="22"/>
                <w:szCs w:val="22"/>
              </w:rPr>
              <w:t>To maintain confidentiality of information relating to patients, clients, staff and other users of the services in accordance with the General Data Protection Regulations 2018 including outside of the work environment.  Any breach of confidentiality may render an individual liable for dismissal and/or prosecution.</w:t>
            </w:r>
          </w:p>
          <w:p w14:paraId="4926857C" w14:textId="77777777" w:rsidR="009B6468" w:rsidRPr="00885FBC" w:rsidRDefault="009B6468" w:rsidP="009B6468">
            <w:pPr>
              <w:pStyle w:val="Default"/>
              <w:spacing w:before="240" w:after="120"/>
              <w:jc w:val="both"/>
              <w:rPr>
                <w:b/>
                <w:sz w:val="22"/>
                <w:szCs w:val="22"/>
              </w:rPr>
            </w:pPr>
            <w:r w:rsidRPr="00885FBC">
              <w:rPr>
                <w:b/>
                <w:sz w:val="22"/>
                <w:szCs w:val="22"/>
              </w:rPr>
              <w:t>Safeguarding</w:t>
            </w:r>
          </w:p>
          <w:p w14:paraId="65DBD504" w14:textId="1630ABC0" w:rsidR="009B6468" w:rsidRPr="00885FBC" w:rsidRDefault="009B6468" w:rsidP="009B6468">
            <w:pPr>
              <w:pStyle w:val="Default"/>
              <w:numPr>
                <w:ilvl w:val="0"/>
                <w:numId w:val="4"/>
              </w:numPr>
              <w:spacing w:after="120"/>
              <w:jc w:val="both"/>
              <w:rPr>
                <w:b/>
                <w:sz w:val="22"/>
                <w:szCs w:val="22"/>
              </w:rPr>
            </w:pPr>
            <w:r w:rsidRPr="00885FBC">
              <w:rPr>
                <w:sz w:val="22"/>
                <w:szCs w:val="22"/>
              </w:rPr>
              <w:t>Whilst in post, staff are expected to acquire and update their knowledge on safeguarding as per the intercollegiate document requirements and SHP policies.</w:t>
            </w:r>
          </w:p>
          <w:p w14:paraId="3D87D4AB" w14:textId="77777777" w:rsidR="009B6468" w:rsidRPr="00885FBC" w:rsidRDefault="009B6468" w:rsidP="009B6468">
            <w:pPr>
              <w:pStyle w:val="Default"/>
              <w:spacing w:before="240" w:after="120"/>
              <w:jc w:val="both"/>
              <w:rPr>
                <w:b/>
                <w:sz w:val="22"/>
                <w:szCs w:val="22"/>
              </w:rPr>
            </w:pPr>
            <w:r w:rsidRPr="00885FBC">
              <w:rPr>
                <w:b/>
                <w:sz w:val="22"/>
                <w:szCs w:val="22"/>
              </w:rPr>
              <w:t>Professional development</w:t>
            </w:r>
          </w:p>
          <w:p w14:paraId="1EF67246" w14:textId="77777777" w:rsidR="009B6468" w:rsidRPr="00885FBC" w:rsidRDefault="009B6468" w:rsidP="009B6468">
            <w:pPr>
              <w:pStyle w:val="Default"/>
              <w:numPr>
                <w:ilvl w:val="0"/>
                <w:numId w:val="4"/>
              </w:numPr>
              <w:spacing w:after="120"/>
              <w:jc w:val="both"/>
              <w:rPr>
                <w:sz w:val="22"/>
                <w:szCs w:val="22"/>
              </w:rPr>
            </w:pPr>
            <w:r w:rsidRPr="00885FBC">
              <w:rPr>
                <w:sz w:val="22"/>
                <w:szCs w:val="22"/>
              </w:rPr>
              <w:t>The post holder will participate in any training programme implemented by the practice as part of this employment</w:t>
            </w:r>
          </w:p>
          <w:p w14:paraId="6F8AAC36" w14:textId="77777777" w:rsidR="009B6468" w:rsidRPr="00885FBC" w:rsidRDefault="009B6468" w:rsidP="009B6468">
            <w:pPr>
              <w:pStyle w:val="Default"/>
              <w:numPr>
                <w:ilvl w:val="0"/>
                <w:numId w:val="4"/>
              </w:numPr>
              <w:spacing w:after="120"/>
              <w:jc w:val="both"/>
              <w:rPr>
                <w:sz w:val="22"/>
                <w:szCs w:val="22"/>
              </w:rPr>
            </w:pPr>
            <w:r w:rsidRPr="00885FBC">
              <w:rPr>
                <w:sz w:val="22"/>
                <w:szCs w:val="22"/>
              </w:rPr>
              <w:t>To participate in an annual individual performance review, including taking responsibility for maintaining a record of own personal and/or professional development</w:t>
            </w:r>
          </w:p>
          <w:p w14:paraId="35FD8A14" w14:textId="77777777" w:rsidR="009B6468" w:rsidRPr="00885FBC" w:rsidRDefault="009B6468" w:rsidP="009B6468">
            <w:pPr>
              <w:pStyle w:val="Default"/>
              <w:spacing w:before="240" w:after="120"/>
              <w:jc w:val="both"/>
              <w:rPr>
                <w:b/>
                <w:sz w:val="22"/>
                <w:szCs w:val="22"/>
              </w:rPr>
            </w:pPr>
            <w:r w:rsidRPr="00885FBC">
              <w:rPr>
                <w:b/>
                <w:sz w:val="22"/>
                <w:szCs w:val="22"/>
              </w:rPr>
              <w:t>General</w:t>
            </w:r>
          </w:p>
          <w:p w14:paraId="5AA701D9" w14:textId="77777777" w:rsidR="009B6468" w:rsidRPr="00885FBC" w:rsidRDefault="009B6468" w:rsidP="009B6468">
            <w:pPr>
              <w:pStyle w:val="Default"/>
              <w:numPr>
                <w:ilvl w:val="0"/>
                <w:numId w:val="4"/>
              </w:numPr>
              <w:spacing w:after="120"/>
              <w:jc w:val="both"/>
              <w:rPr>
                <w:sz w:val="22"/>
                <w:szCs w:val="22"/>
              </w:rPr>
            </w:pPr>
            <w:r w:rsidRPr="00885FBC">
              <w:rPr>
                <w:sz w:val="22"/>
                <w:szCs w:val="22"/>
              </w:rPr>
              <w:t>To undertake any other duties commensurate with the role, within the bounds of his/her own competence as guided by the attached management framework.</w:t>
            </w:r>
          </w:p>
          <w:p w14:paraId="53FEC0D7" w14:textId="2D1CCF2A" w:rsidR="009B6468" w:rsidRPr="00885FBC" w:rsidRDefault="009B6468" w:rsidP="009B6468">
            <w:pPr>
              <w:pStyle w:val="Default"/>
              <w:numPr>
                <w:ilvl w:val="0"/>
                <w:numId w:val="4"/>
              </w:numPr>
              <w:spacing w:after="120"/>
              <w:jc w:val="both"/>
              <w:rPr>
                <w:sz w:val="22"/>
                <w:szCs w:val="22"/>
              </w:rPr>
            </w:pPr>
            <w:r w:rsidRPr="00885FBC">
              <w:rPr>
                <w:sz w:val="22"/>
                <w:szCs w:val="22"/>
              </w:rPr>
              <w:t>To work across the various SHP sites as required.</w:t>
            </w:r>
          </w:p>
          <w:p w14:paraId="69611F87" w14:textId="77777777" w:rsidR="009B6468" w:rsidRPr="00885FBC" w:rsidRDefault="009B6468" w:rsidP="009B6468">
            <w:pPr>
              <w:pStyle w:val="Default"/>
              <w:numPr>
                <w:ilvl w:val="0"/>
                <w:numId w:val="4"/>
              </w:numPr>
              <w:spacing w:after="120"/>
              <w:jc w:val="both"/>
              <w:rPr>
                <w:sz w:val="22"/>
                <w:szCs w:val="22"/>
              </w:rPr>
            </w:pPr>
            <w:r w:rsidRPr="00885FBC">
              <w:rPr>
                <w:sz w:val="22"/>
                <w:szCs w:val="22"/>
              </w:rPr>
              <w:t>In light of national policy and due to the needs of the business it may be necessary for the Partnership to alter the opening hours of the surgeries.  This could incorporate different opening hours and weekend working which may affect when you are required to work.  The post holder is expected to be flexible and accommodating, following consultation, in terms of any changes to operating times in the future.</w:t>
            </w:r>
          </w:p>
          <w:p w14:paraId="3D24DA82" w14:textId="1DE811FE" w:rsidR="009B6468" w:rsidRPr="00885FBC" w:rsidRDefault="009B6468" w:rsidP="009B6468">
            <w:pPr>
              <w:pStyle w:val="Default"/>
              <w:spacing w:before="240" w:after="120"/>
              <w:jc w:val="both"/>
              <w:rPr>
                <w:sz w:val="22"/>
                <w:szCs w:val="22"/>
              </w:rPr>
            </w:pPr>
            <w:r w:rsidRPr="00885FBC">
              <w:rPr>
                <w:b/>
                <w:bCs/>
                <w:sz w:val="22"/>
                <w:szCs w:val="22"/>
              </w:rPr>
              <w:lastRenderedPageBreak/>
              <w:t>Vision Statement:</w:t>
            </w:r>
            <w:r w:rsidRPr="00885FBC">
              <w:rPr>
                <w:sz w:val="22"/>
                <w:szCs w:val="22"/>
              </w:rPr>
              <w:t xml:space="preserve"> To be the most respected Primary Care provider in the Birmingham and Solihull Region.</w:t>
            </w:r>
          </w:p>
          <w:p w14:paraId="49DF7C47" w14:textId="77777777" w:rsidR="009B6468" w:rsidRPr="00885FBC" w:rsidRDefault="009B6468" w:rsidP="009B6468">
            <w:pPr>
              <w:pStyle w:val="Default"/>
              <w:spacing w:before="240" w:after="120"/>
              <w:jc w:val="both"/>
              <w:rPr>
                <w:b/>
                <w:bCs/>
                <w:sz w:val="22"/>
                <w:szCs w:val="22"/>
              </w:rPr>
            </w:pPr>
            <w:r w:rsidRPr="00885FBC">
              <w:rPr>
                <w:b/>
                <w:bCs/>
                <w:sz w:val="22"/>
                <w:szCs w:val="22"/>
              </w:rPr>
              <w:t>Mission Statement:</w:t>
            </w:r>
          </w:p>
          <w:p w14:paraId="1DAF7B79" w14:textId="77777777" w:rsidR="009B6468" w:rsidRPr="00885FBC" w:rsidRDefault="009B6468" w:rsidP="009B6468">
            <w:pPr>
              <w:pStyle w:val="Default"/>
              <w:spacing w:after="120"/>
              <w:jc w:val="both"/>
              <w:rPr>
                <w:sz w:val="22"/>
                <w:szCs w:val="22"/>
              </w:rPr>
            </w:pPr>
            <w:r w:rsidRPr="00885FBC">
              <w:rPr>
                <w:b/>
                <w:bCs/>
                <w:sz w:val="22"/>
                <w:szCs w:val="22"/>
              </w:rPr>
              <w:t>S</w:t>
            </w:r>
            <w:r w:rsidRPr="00885FBC">
              <w:rPr>
                <w:sz w:val="22"/>
                <w:szCs w:val="22"/>
              </w:rPr>
              <w:t>ustainable Primary Care services that meet the needs of our patients and commissioners.</w:t>
            </w:r>
          </w:p>
          <w:p w14:paraId="702095F7" w14:textId="77777777" w:rsidR="009B6468" w:rsidRPr="00885FBC" w:rsidRDefault="009B6468" w:rsidP="009B6468">
            <w:pPr>
              <w:pStyle w:val="Default"/>
              <w:spacing w:after="120"/>
              <w:jc w:val="both"/>
              <w:rPr>
                <w:sz w:val="22"/>
                <w:szCs w:val="22"/>
              </w:rPr>
            </w:pPr>
            <w:r w:rsidRPr="00885FBC">
              <w:rPr>
                <w:b/>
                <w:bCs/>
                <w:sz w:val="22"/>
                <w:szCs w:val="22"/>
              </w:rPr>
              <w:t>H</w:t>
            </w:r>
            <w:r w:rsidRPr="00885FBC">
              <w:rPr>
                <w:sz w:val="22"/>
                <w:szCs w:val="22"/>
              </w:rPr>
              <w:t>ave a united, strong and financially viable organisation.</w:t>
            </w:r>
          </w:p>
          <w:p w14:paraId="6F38DE3B" w14:textId="2D2609BC" w:rsidR="009B6468" w:rsidRPr="00885FBC" w:rsidRDefault="009B6468" w:rsidP="009B6468">
            <w:pPr>
              <w:shd w:val="clear" w:color="auto" w:fill="FFFFFF"/>
              <w:spacing w:after="240"/>
              <w:rPr>
                <w:rFonts w:ascii="Arial" w:hAnsi="Arial" w:cs="Arial"/>
              </w:rPr>
            </w:pPr>
            <w:r w:rsidRPr="00885FBC">
              <w:rPr>
                <w:rFonts w:ascii="Arial" w:hAnsi="Arial" w:cs="Arial"/>
                <w:b/>
                <w:bCs/>
                <w:sz w:val="22"/>
                <w:szCs w:val="22"/>
              </w:rPr>
              <w:t>P</w:t>
            </w:r>
            <w:r w:rsidRPr="00885FBC">
              <w:rPr>
                <w:rFonts w:ascii="Arial" w:hAnsi="Arial" w:cs="Arial"/>
                <w:sz w:val="22"/>
                <w:szCs w:val="22"/>
              </w:rPr>
              <w:t>ractice of choice for our patients and the employer of choice for our people.</w:t>
            </w:r>
          </w:p>
        </w:tc>
      </w:tr>
    </w:tbl>
    <w:p w14:paraId="48E4CD8C" w14:textId="77777777" w:rsidR="00AC6DA0" w:rsidRDefault="00AC6DA0" w:rsidP="00D36F7A">
      <w:pPr>
        <w:jc w:val="both"/>
        <w:rPr>
          <w:rFonts w:ascii="Arial" w:hAnsi="Arial" w:cs="Arial"/>
        </w:rPr>
      </w:pPr>
    </w:p>
    <w:p w14:paraId="1BE278DD" w14:textId="77777777" w:rsidR="000E3A87" w:rsidRDefault="000E3A87" w:rsidP="00D36F7A">
      <w:pPr>
        <w:jc w:val="both"/>
        <w:rPr>
          <w:rFonts w:ascii="Arial" w:hAnsi="Arial" w:cs="Arial"/>
          <w:color w:val="0C0C0C"/>
        </w:rPr>
      </w:pPr>
    </w:p>
    <w:p w14:paraId="2F86CBEE" w14:textId="77777777" w:rsidR="009F5B4D" w:rsidRPr="00911867" w:rsidRDefault="009F5B4D" w:rsidP="009F5B4D">
      <w:pPr>
        <w:jc w:val="center"/>
        <w:rPr>
          <w:rFonts w:ascii="Arial" w:hAnsi="Arial" w:cs="Arial"/>
          <w:b/>
          <w:u w:val="single"/>
        </w:rPr>
      </w:pPr>
      <w:r w:rsidRPr="00911867">
        <w:rPr>
          <w:rFonts w:ascii="Arial" w:hAnsi="Arial" w:cs="Arial"/>
          <w:b/>
          <w:u w:val="single"/>
        </w:rPr>
        <w:t>PERSON SPECIFICATION</w:t>
      </w:r>
    </w:p>
    <w:p w14:paraId="614A2327" w14:textId="77777777" w:rsidR="009F5B4D" w:rsidRDefault="009F5B4D" w:rsidP="009F5B4D">
      <w:pPr>
        <w:jc w:val="both"/>
        <w:rPr>
          <w:rFonts w:ascii="Arial" w:hAnsi="Arial" w:cs="Arial"/>
        </w:rPr>
      </w:pPr>
    </w:p>
    <w:tbl>
      <w:tblPr>
        <w:tblStyle w:val="TableGrid"/>
        <w:tblW w:w="10774" w:type="dxa"/>
        <w:tblInd w:w="-856" w:type="dxa"/>
        <w:tblLook w:val="04A0" w:firstRow="1" w:lastRow="0" w:firstColumn="1" w:lastColumn="0" w:noHBand="0" w:noVBand="1"/>
      </w:tblPr>
      <w:tblGrid>
        <w:gridCol w:w="7808"/>
        <w:gridCol w:w="1416"/>
        <w:gridCol w:w="1550"/>
      </w:tblGrid>
      <w:tr w:rsidR="009F5B4D" w14:paraId="1BA05257" w14:textId="77777777" w:rsidTr="002208F6">
        <w:tc>
          <w:tcPr>
            <w:tcW w:w="7808" w:type="dxa"/>
            <w:shd w:val="clear" w:color="auto" w:fill="B4C6E7" w:themeFill="accent1" w:themeFillTint="66"/>
          </w:tcPr>
          <w:p w14:paraId="74338A1F" w14:textId="77777777" w:rsidR="009F5B4D" w:rsidRPr="00911867" w:rsidRDefault="009F5B4D" w:rsidP="002208F6">
            <w:pPr>
              <w:jc w:val="both"/>
              <w:rPr>
                <w:rFonts w:ascii="Arial" w:hAnsi="Arial" w:cs="Arial"/>
                <w:b/>
              </w:rPr>
            </w:pPr>
          </w:p>
        </w:tc>
        <w:tc>
          <w:tcPr>
            <w:tcW w:w="1416" w:type="dxa"/>
            <w:shd w:val="clear" w:color="auto" w:fill="B4C6E7" w:themeFill="accent1" w:themeFillTint="66"/>
          </w:tcPr>
          <w:p w14:paraId="7846CA3C" w14:textId="77777777" w:rsidR="009F5B4D" w:rsidRPr="00911867" w:rsidRDefault="009F5B4D" w:rsidP="002208F6">
            <w:pPr>
              <w:jc w:val="center"/>
              <w:rPr>
                <w:rFonts w:ascii="Arial" w:hAnsi="Arial" w:cs="Arial"/>
                <w:b/>
              </w:rPr>
            </w:pPr>
            <w:r w:rsidRPr="00911867">
              <w:rPr>
                <w:rFonts w:ascii="Arial" w:hAnsi="Arial" w:cs="Arial"/>
                <w:b/>
              </w:rPr>
              <w:t>Essential /Desirable</w:t>
            </w:r>
          </w:p>
        </w:tc>
        <w:tc>
          <w:tcPr>
            <w:tcW w:w="1550" w:type="dxa"/>
            <w:shd w:val="clear" w:color="auto" w:fill="B4C6E7" w:themeFill="accent1" w:themeFillTint="66"/>
          </w:tcPr>
          <w:p w14:paraId="4EC94D1E" w14:textId="77777777" w:rsidR="009F5B4D" w:rsidRPr="00911867" w:rsidRDefault="009F5B4D" w:rsidP="002208F6">
            <w:pPr>
              <w:jc w:val="center"/>
              <w:rPr>
                <w:rFonts w:ascii="Arial" w:hAnsi="Arial" w:cs="Arial"/>
                <w:b/>
              </w:rPr>
            </w:pPr>
            <w:r w:rsidRPr="00911867">
              <w:rPr>
                <w:rFonts w:ascii="Arial" w:hAnsi="Arial" w:cs="Arial"/>
                <w:b/>
              </w:rPr>
              <w:t>Shortlisting</w:t>
            </w:r>
          </w:p>
        </w:tc>
      </w:tr>
      <w:tr w:rsidR="009F5B4D" w14:paraId="3243AFD3" w14:textId="77777777" w:rsidTr="002208F6">
        <w:tc>
          <w:tcPr>
            <w:tcW w:w="7808" w:type="dxa"/>
            <w:shd w:val="clear" w:color="auto" w:fill="B4C6E7" w:themeFill="accent1" w:themeFillTint="66"/>
          </w:tcPr>
          <w:p w14:paraId="7083904B" w14:textId="77777777" w:rsidR="009F5B4D" w:rsidRPr="00911867" w:rsidRDefault="009F5B4D" w:rsidP="002208F6">
            <w:pPr>
              <w:jc w:val="both"/>
              <w:rPr>
                <w:rFonts w:ascii="Arial" w:hAnsi="Arial" w:cs="Arial"/>
                <w:b/>
              </w:rPr>
            </w:pPr>
            <w:r w:rsidRPr="00911867">
              <w:rPr>
                <w:rFonts w:ascii="Arial" w:hAnsi="Arial" w:cs="Arial"/>
                <w:b/>
              </w:rPr>
              <w:t>Qualifications</w:t>
            </w:r>
          </w:p>
        </w:tc>
        <w:tc>
          <w:tcPr>
            <w:tcW w:w="1416" w:type="dxa"/>
            <w:shd w:val="clear" w:color="auto" w:fill="B4C6E7" w:themeFill="accent1" w:themeFillTint="66"/>
          </w:tcPr>
          <w:p w14:paraId="02439266" w14:textId="77777777" w:rsidR="009F5B4D" w:rsidRPr="00911867" w:rsidRDefault="009F5B4D" w:rsidP="002208F6">
            <w:pPr>
              <w:jc w:val="center"/>
              <w:rPr>
                <w:rFonts w:ascii="Arial" w:hAnsi="Arial" w:cs="Arial"/>
                <w:b/>
              </w:rPr>
            </w:pPr>
          </w:p>
        </w:tc>
        <w:tc>
          <w:tcPr>
            <w:tcW w:w="1550" w:type="dxa"/>
            <w:shd w:val="clear" w:color="auto" w:fill="B4C6E7" w:themeFill="accent1" w:themeFillTint="66"/>
          </w:tcPr>
          <w:p w14:paraId="7553FDFC" w14:textId="77777777" w:rsidR="009F5B4D" w:rsidRPr="00911867" w:rsidRDefault="009F5B4D" w:rsidP="002208F6">
            <w:pPr>
              <w:jc w:val="center"/>
              <w:rPr>
                <w:rFonts w:ascii="Arial" w:hAnsi="Arial" w:cs="Arial"/>
                <w:b/>
              </w:rPr>
            </w:pPr>
          </w:p>
        </w:tc>
      </w:tr>
      <w:tr w:rsidR="009F5B4D" w14:paraId="63A89407" w14:textId="77777777" w:rsidTr="002208F6">
        <w:tc>
          <w:tcPr>
            <w:tcW w:w="7808" w:type="dxa"/>
          </w:tcPr>
          <w:p w14:paraId="69BD0532" w14:textId="77777777" w:rsidR="009F5B4D" w:rsidRDefault="009F5B4D" w:rsidP="002208F6">
            <w:pPr>
              <w:tabs>
                <w:tab w:val="left" w:pos="4404"/>
              </w:tabs>
              <w:jc w:val="both"/>
              <w:rPr>
                <w:rFonts w:ascii="Arial" w:hAnsi="Arial" w:cs="Arial"/>
              </w:rPr>
            </w:pPr>
            <w:r>
              <w:rPr>
                <w:rFonts w:ascii="Arial" w:hAnsi="Arial" w:cs="Arial"/>
              </w:rPr>
              <w:t>GCSE Math &amp; English grade C or above</w:t>
            </w:r>
          </w:p>
        </w:tc>
        <w:tc>
          <w:tcPr>
            <w:tcW w:w="1416" w:type="dxa"/>
          </w:tcPr>
          <w:p w14:paraId="137D3D50" w14:textId="77777777" w:rsidR="009F5B4D" w:rsidRDefault="009F5B4D" w:rsidP="002208F6">
            <w:pPr>
              <w:jc w:val="center"/>
              <w:rPr>
                <w:rFonts w:ascii="Arial" w:hAnsi="Arial" w:cs="Arial"/>
              </w:rPr>
            </w:pPr>
            <w:r>
              <w:rPr>
                <w:rFonts w:ascii="Arial" w:hAnsi="Arial" w:cs="Arial"/>
              </w:rPr>
              <w:t>E</w:t>
            </w:r>
          </w:p>
        </w:tc>
        <w:tc>
          <w:tcPr>
            <w:tcW w:w="1550" w:type="dxa"/>
          </w:tcPr>
          <w:p w14:paraId="46A5D9FD" w14:textId="77777777" w:rsidR="009F5B4D" w:rsidRDefault="009F5B4D" w:rsidP="002208F6">
            <w:pPr>
              <w:jc w:val="center"/>
              <w:rPr>
                <w:rFonts w:ascii="Arial" w:hAnsi="Arial" w:cs="Arial"/>
              </w:rPr>
            </w:pPr>
            <w:r>
              <w:rPr>
                <w:rFonts w:ascii="Arial" w:hAnsi="Arial" w:cs="Arial"/>
              </w:rPr>
              <w:t>A</w:t>
            </w:r>
          </w:p>
        </w:tc>
      </w:tr>
      <w:tr w:rsidR="009F5B4D" w14:paraId="28D94334" w14:textId="77777777" w:rsidTr="002208F6">
        <w:tc>
          <w:tcPr>
            <w:tcW w:w="7808" w:type="dxa"/>
            <w:shd w:val="clear" w:color="auto" w:fill="B4C6E7" w:themeFill="accent1" w:themeFillTint="66"/>
          </w:tcPr>
          <w:p w14:paraId="5543B792" w14:textId="77777777" w:rsidR="009F5B4D" w:rsidRPr="00911867" w:rsidRDefault="009F5B4D" w:rsidP="002208F6">
            <w:pPr>
              <w:jc w:val="both"/>
              <w:rPr>
                <w:rFonts w:ascii="Arial" w:hAnsi="Arial" w:cs="Arial"/>
                <w:b/>
              </w:rPr>
            </w:pPr>
            <w:r w:rsidRPr="00911867">
              <w:rPr>
                <w:rFonts w:ascii="Arial" w:hAnsi="Arial" w:cs="Arial"/>
                <w:b/>
              </w:rPr>
              <w:t>Experience</w:t>
            </w:r>
          </w:p>
        </w:tc>
        <w:tc>
          <w:tcPr>
            <w:tcW w:w="1416" w:type="dxa"/>
            <w:shd w:val="clear" w:color="auto" w:fill="B4C6E7" w:themeFill="accent1" w:themeFillTint="66"/>
          </w:tcPr>
          <w:p w14:paraId="21E62C84" w14:textId="77777777" w:rsidR="009F5B4D" w:rsidRPr="00911867" w:rsidRDefault="009F5B4D" w:rsidP="002208F6">
            <w:pPr>
              <w:jc w:val="center"/>
              <w:rPr>
                <w:rFonts w:ascii="Arial" w:hAnsi="Arial" w:cs="Arial"/>
                <w:b/>
              </w:rPr>
            </w:pPr>
          </w:p>
        </w:tc>
        <w:tc>
          <w:tcPr>
            <w:tcW w:w="1550" w:type="dxa"/>
            <w:shd w:val="clear" w:color="auto" w:fill="B4C6E7" w:themeFill="accent1" w:themeFillTint="66"/>
          </w:tcPr>
          <w:p w14:paraId="16467A94" w14:textId="77777777" w:rsidR="009F5B4D" w:rsidRPr="00911867" w:rsidRDefault="009F5B4D" w:rsidP="002208F6">
            <w:pPr>
              <w:jc w:val="center"/>
              <w:rPr>
                <w:rFonts w:ascii="Arial" w:hAnsi="Arial" w:cs="Arial"/>
                <w:b/>
              </w:rPr>
            </w:pPr>
          </w:p>
        </w:tc>
      </w:tr>
      <w:tr w:rsidR="009F5B4D" w14:paraId="37D847FD" w14:textId="77777777" w:rsidTr="002208F6">
        <w:tc>
          <w:tcPr>
            <w:tcW w:w="7808" w:type="dxa"/>
          </w:tcPr>
          <w:p w14:paraId="31F3E7A6" w14:textId="77777777" w:rsidR="009F5B4D" w:rsidRDefault="009F5B4D" w:rsidP="002208F6">
            <w:pPr>
              <w:jc w:val="both"/>
              <w:rPr>
                <w:rFonts w:ascii="Arial" w:hAnsi="Arial" w:cs="Arial"/>
              </w:rPr>
            </w:pPr>
            <w:r>
              <w:rPr>
                <w:rFonts w:ascii="Arial" w:hAnsi="Arial" w:cs="Arial"/>
              </w:rPr>
              <w:t>Previous contact centre experience</w:t>
            </w:r>
          </w:p>
        </w:tc>
        <w:tc>
          <w:tcPr>
            <w:tcW w:w="1416" w:type="dxa"/>
          </w:tcPr>
          <w:p w14:paraId="750AA943" w14:textId="77777777" w:rsidR="009F5B4D" w:rsidRDefault="009F5B4D" w:rsidP="002208F6">
            <w:pPr>
              <w:jc w:val="center"/>
              <w:rPr>
                <w:rFonts w:ascii="Arial" w:hAnsi="Arial" w:cs="Arial"/>
              </w:rPr>
            </w:pPr>
            <w:r>
              <w:rPr>
                <w:rFonts w:ascii="Arial" w:hAnsi="Arial" w:cs="Arial"/>
              </w:rPr>
              <w:t>E</w:t>
            </w:r>
          </w:p>
        </w:tc>
        <w:tc>
          <w:tcPr>
            <w:tcW w:w="1550" w:type="dxa"/>
          </w:tcPr>
          <w:p w14:paraId="350C6700" w14:textId="77777777" w:rsidR="009F5B4D" w:rsidRDefault="009F5B4D" w:rsidP="002208F6">
            <w:pPr>
              <w:jc w:val="center"/>
              <w:rPr>
                <w:rFonts w:ascii="Arial" w:hAnsi="Arial" w:cs="Arial"/>
              </w:rPr>
            </w:pPr>
            <w:r>
              <w:rPr>
                <w:rFonts w:ascii="Arial" w:hAnsi="Arial" w:cs="Arial"/>
              </w:rPr>
              <w:t>A</w:t>
            </w:r>
          </w:p>
        </w:tc>
      </w:tr>
      <w:tr w:rsidR="00AA1938" w14:paraId="122934CF" w14:textId="77777777" w:rsidTr="002208F6">
        <w:tc>
          <w:tcPr>
            <w:tcW w:w="7808" w:type="dxa"/>
          </w:tcPr>
          <w:p w14:paraId="2FEB9F82" w14:textId="51DBAC8F" w:rsidR="00AA1938" w:rsidRDefault="00AA1938" w:rsidP="002208F6">
            <w:pPr>
              <w:jc w:val="both"/>
              <w:rPr>
                <w:rFonts w:ascii="Arial" w:hAnsi="Arial" w:cs="Arial"/>
              </w:rPr>
            </w:pPr>
            <w:r>
              <w:rPr>
                <w:rFonts w:ascii="Arial" w:hAnsi="Arial" w:cs="Arial"/>
              </w:rPr>
              <w:t>Experience of working with the general public</w:t>
            </w:r>
          </w:p>
        </w:tc>
        <w:tc>
          <w:tcPr>
            <w:tcW w:w="1416" w:type="dxa"/>
          </w:tcPr>
          <w:p w14:paraId="7D530687" w14:textId="7BA7DE0A" w:rsidR="00AA1938" w:rsidRDefault="00AA1938" w:rsidP="002208F6">
            <w:pPr>
              <w:jc w:val="center"/>
              <w:rPr>
                <w:rFonts w:ascii="Arial" w:hAnsi="Arial" w:cs="Arial"/>
              </w:rPr>
            </w:pPr>
            <w:r>
              <w:rPr>
                <w:rFonts w:ascii="Arial" w:hAnsi="Arial" w:cs="Arial"/>
              </w:rPr>
              <w:t>E</w:t>
            </w:r>
          </w:p>
        </w:tc>
        <w:tc>
          <w:tcPr>
            <w:tcW w:w="1550" w:type="dxa"/>
          </w:tcPr>
          <w:p w14:paraId="752E741B" w14:textId="71FE0D08" w:rsidR="00AA1938" w:rsidRDefault="00AA1938" w:rsidP="002208F6">
            <w:pPr>
              <w:jc w:val="center"/>
              <w:rPr>
                <w:rFonts w:ascii="Arial" w:hAnsi="Arial" w:cs="Arial"/>
              </w:rPr>
            </w:pPr>
            <w:r>
              <w:rPr>
                <w:rFonts w:ascii="Arial" w:hAnsi="Arial" w:cs="Arial"/>
              </w:rPr>
              <w:t>A</w:t>
            </w:r>
          </w:p>
        </w:tc>
      </w:tr>
      <w:tr w:rsidR="009F5B4D" w14:paraId="005D3899" w14:textId="77777777" w:rsidTr="002208F6">
        <w:tc>
          <w:tcPr>
            <w:tcW w:w="7808" w:type="dxa"/>
          </w:tcPr>
          <w:p w14:paraId="7F4E7858" w14:textId="77777777" w:rsidR="009F5B4D" w:rsidRDefault="009F5B4D" w:rsidP="002208F6">
            <w:pPr>
              <w:jc w:val="both"/>
              <w:rPr>
                <w:rFonts w:ascii="Arial" w:hAnsi="Arial" w:cs="Arial"/>
              </w:rPr>
            </w:pPr>
            <w:r>
              <w:rPr>
                <w:rFonts w:ascii="Arial" w:hAnsi="Arial" w:cs="Arial"/>
              </w:rPr>
              <w:t>Experience of dealing with sensitive data and maintaining confidentiality</w:t>
            </w:r>
          </w:p>
        </w:tc>
        <w:tc>
          <w:tcPr>
            <w:tcW w:w="1416" w:type="dxa"/>
          </w:tcPr>
          <w:p w14:paraId="006BB418" w14:textId="77777777" w:rsidR="009F5B4D" w:rsidRDefault="009F5B4D" w:rsidP="002208F6">
            <w:pPr>
              <w:jc w:val="center"/>
              <w:rPr>
                <w:rFonts w:ascii="Arial" w:hAnsi="Arial" w:cs="Arial"/>
              </w:rPr>
            </w:pPr>
            <w:r>
              <w:rPr>
                <w:rFonts w:ascii="Arial" w:hAnsi="Arial" w:cs="Arial"/>
              </w:rPr>
              <w:t>E</w:t>
            </w:r>
          </w:p>
        </w:tc>
        <w:tc>
          <w:tcPr>
            <w:tcW w:w="1550" w:type="dxa"/>
          </w:tcPr>
          <w:p w14:paraId="3EE8B464" w14:textId="77777777" w:rsidR="009F5B4D" w:rsidRDefault="009F5B4D" w:rsidP="002208F6">
            <w:pPr>
              <w:jc w:val="center"/>
              <w:rPr>
                <w:rFonts w:ascii="Arial" w:hAnsi="Arial" w:cs="Arial"/>
              </w:rPr>
            </w:pPr>
            <w:r>
              <w:rPr>
                <w:rFonts w:ascii="Arial" w:hAnsi="Arial" w:cs="Arial"/>
              </w:rPr>
              <w:t>A</w:t>
            </w:r>
          </w:p>
        </w:tc>
      </w:tr>
      <w:tr w:rsidR="00AA1938" w14:paraId="27AAD157" w14:textId="77777777" w:rsidTr="002208F6">
        <w:tc>
          <w:tcPr>
            <w:tcW w:w="7808" w:type="dxa"/>
          </w:tcPr>
          <w:p w14:paraId="5562E749" w14:textId="0A8B3FA4" w:rsidR="00AA1938" w:rsidRPr="00AA1938" w:rsidRDefault="00AA1938" w:rsidP="00AA1938">
            <w:pPr>
              <w:jc w:val="both"/>
              <w:rPr>
                <w:rFonts w:ascii="Arial" w:hAnsi="Arial" w:cs="Arial"/>
              </w:rPr>
            </w:pPr>
            <w:r w:rsidRPr="00AA1938">
              <w:rPr>
                <w:rFonts w:ascii="Arial" w:hAnsi="Arial" w:cs="Arial"/>
              </w:rPr>
              <w:t>Experience of handling face-to-face and/or telephone enquiries</w:t>
            </w:r>
          </w:p>
        </w:tc>
        <w:tc>
          <w:tcPr>
            <w:tcW w:w="1416" w:type="dxa"/>
          </w:tcPr>
          <w:p w14:paraId="4E4FAC4B" w14:textId="1B152D47" w:rsidR="00AA1938" w:rsidRDefault="00AA1938" w:rsidP="002208F6">
            <w:pPr>
              <w:jc w:val="center"/>
              <w:rPr>
                <w:rFonts w:ascii="Arial" w:hAnsi="Arial" w:cs="Arial"/>
              </w:rPr>
            </w:pPr>
            <w:r>
              <w:rPr>
                <w:rFonts w:ascii="Arial" w:hAnsi="Arial" w:cs="Arial"/>
              </w:rPr>
              <w:t>E</w:t>
            </w:r>
          </w:p>
        </w:tc>
        <w:tc>
          <w:tcPr>
            <w:tcW w:w="1550" w:type="dxa"/>
          </w:tcPr>
          <w:p w14:paraId="61918BBE" w14:textId="1676C733" w:rsidR="00AA1938" w:rsidRDefault="00AA1938" w:rsidP="002208F6">
            <w:pPr>
              <w:jc w:val="center"/>
              <w:rPr>
                <w:rFonts w:ascii="Arial" w:hAnsi="Arial" w:cs="Arial"/>
              </w:rPr>
            </w:pPr>
            <w:r>
              <w:rPr>
                <w:rFonts w:ascii="Arial" w:hAnsi="Arial" w:cs="Arial"/>
              </w:rPr>
              <w:t>A</w:t>
            </w:r>
          </w:p>
        </w:tc>
      </w:tr>
      <w:tr w:rsidR="009F5B4D" w14:paraId="41498C4C" w14:textId="77777777" w:rsidTr="002208F6">
        <w:tc>
          <w:tcPr>
            <w:tcW w:w="7808" w:type="dxa"/>
          </w:tcPr>
          <w:p w14:paraId="1351037A" w14:textId="77777777" w:rsidR="009F5B4D" w:rsidRDefault="009F5B4D" w:rsidP="002208F6">
            <w:pPr>
              <w:jc w:val="both"/>
              <w:rPr>
                <w:rFonts w:ascii="Arial" w:hAnsi="Arial" w:cs="Arial"/>
              </w:rPr>
            </w:pPr>
            <w:r>
              <w:rPr>
                <w:rFonts w:ascii="Arial" w:hAnsi="Arial" w:cs="Arial"/>
              </w:rPr>
              <w:t>Experience of working as a Medical Receptionist</w:t>
            </w:r>
          </w:p>
        </w:tc>
        <w:tc>
          <w:tcPr>
            <w:tcW w:w="1416" w:type="dxa"/>
          </w:tcPr>
          <w:p w14:paraId="25FF1426" w14:textId="77777777" w:rsidR="009F5B4D" w:rsidRDefault="009F5B4D" w:rsidP="002208F6">
            <w:pPr>
              <w:jc w:val="center"/>
              <w:rPr>
                <w:rFonts w:ascii="Arial" w:hAnsi="Arial" w:cs="Arial"/>
              </w:rPr>
            </w:pPr>
            <w:r>
              <w:rPr>
                <w:rFonts w:ascii="Arial" w:hAnsi="Arial" w:cs="Arial"/>
              </w:rPr>
              <w:t>D</w:t>
            </w:r>
          </w:p>
        </w:tc>
        <w:tc>
          <w:tcPr>
            <w:tcW w:w="1550" w:type="dxa"/>
          </w:tcPr>
          <w:p w14:paraId="45B4B9D2" w14:textId="2315358F" w:rsidR="009F5B4D" w:rsidRDefault="009F5B4D" w:rsidP="002208F6">
            <w:pPr>
              <w:jc w:val="center"/>
              <w:rPr>
                <w:rFonts w:ascii="Arial" w:hAnsi="Arial" w:cs="Arial"/>
              </w:rPr>
            </w:pPr>
            <w:r>
              <w:rPr>
                <w:rFonts w:ascii="Arial" w:hAnsi="Arial" w:cs="Arial"/>
              </w:rPr>
              <w:t>A</w:t>
            </w:r>
          </w:p>
        </w:tc>
      </w:tr>
      <w:tr w:rsidR="009F5B4D" w14:paraId="58B3F419" w14:textId="77777777" w:rsidTr="002208F6">
        <w:tc>
          <w:tcPr>
            <w:tcW w:w="7808" w:type="dxa"/>
          </w:tcPr>
          <w:p w14:paraId="3D9825BD" w14:textId="77777777" w:rsidR="009F5B4D" w:rsidRDefault="009F5B4D" w:rsidP="002208F6">
            <w:pPr>
              <w:jc w:val="both"/>
              <w:rPr>
                <w:rFonts w:ascii="Arial" w:hAnsi="Arial" w:cs="Arial"/>
              </w:rPr>
            </w:pPr>
            <w:r>
              <w:rPr>
                <w:rFonts w:ascii="Arial" w:hAnsi="Arial" w:cs="Arial"/>
              </w:rPr>
              <w:t>Ability to work independently and as part of a team and instigate and keep to deadlines</w:t>
            </w:r>
          </w:p>
        </w:tc>
        <w:tc>
          <w:tcPr>
            <w:tcW w:w="1416" w:type="dxa"/>
          </w:tcPr>
          <w:p w14:paraId="10EC8D3E" w14:textId="77777777" w:rsidR="009F5B4D" w:rsidRDefault="009F5B4D" w:rsidP="002208F6">
            <w:pPr>
              <w:jc w:val="center"/>
              <w:rPr>
                <w:rFonts w:ascii="Arial" w:hAnsi="Arial" w:cs="Arial"/>
              </w:rPr>
            </w:pPr>
            <w:r>
              <w:rPr>
                <w:rFonts w:ascii="Arial" w:hAnsi="Arial" w:cs="Arial"/>
              </w:rPr>
              <w:t>E</w:t>
            </w:r>
          </w:p>
        </w:tc>
        <w:tc>
          <w:tcPr>
            <w:tcW w:w="1550" w:type="dxa"/>
          </w:tcPr>
          <w:p w14:paraId="5DF3453C" w14:textId="77777777" w:rsidR="009F5B4D" w:rsidRDefault="009F5B4D" w:rsidP="002208F6">
            <w:pPr>
              <w:jc w:val="center"/>
              <w:rPr>
                <w:rFonts w:ascii="Arial" w:hAnsi="Arial" w:cs="Arial"/>
              </w:rPr>
            </w:pPr>
            <w:r>
              <w:rPr>
                <w:rFonts w:ascii="Arial" w:hAnsi="Arial" w:cs="Arial"/>
              </w:rPr>
              <w:t>A/I</w:t>
            </w:r>
          </w:p>
        </w:tc>
      </w:tr>
      <w:tr w:rsidR="009F5B4D" w14:paraId="11CF884E" w14:textId="77777777" w:rsidTr="002208F6">
        <w:tc>
          <w:tcPr>
            <w:tcW w:w="7808" w:type="dxa"/>
          </w:tcPr>
          <w:p w14:paraId="0AA8531A" w14:textId="77777777" w:rsidR="009F5B4D" w:rsidRDefault="009F5B4D" w:rsidP="002208F6">
            <w:pPr>
              <w:jc w:val="both"/>
              <w:rPr>
                <w:rFonts w:ascii="Arial" w:hAnsi="Arial" w:cs="Arial"/>
              </w:rPr>
            </w:pPr>
            <w:r>
              <w:rPr>
                <w:rFonts w:ascii="Arial" w:hAnsi="Arial" w:cs="Arial"/>
              </w:rPr>
              <w:t>Ability to work towards and achieve service level KPIs</w:t>
            </w:r>
          </w:p>
        </w:tc>
        <w:tc>
          <w:tcPr>
            <w:tcW w:w="1416" w:type="dxa"/>
          </w:tcPr>
          <w:p w14:paraId="7688D51F" w14:textId="77777777" w:rsidR="009F5B4D" w:rsidRDefault="009F5B4D" w:rsidP="002208F6">
            <w:pPr>
              <w:jc w:val="center"/>
              <w:rPr>
                <w:rFonts w:ascii="Arial" w:hAnsi="Arial" w:cs="Arial"/>
              </w:rPr>
            </w:pPr>
            <w:r>
              <w:rPr>
                <w:rFonts w:ascii="Arial" w:hAnsi="Arial" w:cs="Arial"/>
              </w:rPr>
              <w:t>E</w:t>
            </w:r>
          </w:p>
        </w:tc>
        <w:tc>
          <w:tcPr>
            <w:tcW w:w="1550" w:type="dxa"/>
          </w:tcPr>
          <w:p w14:paraId="7A650DCE" w14:textId="77777777" w:rsidR="009F5B4D" w:rsidRDefault="009F5B4D" w:rsidP="002208F6">
            <w:pPr>
              <w:jc w:val="center"/>
              <w:rPr>
                <w:rFonts w:ascii="Arial" w:hAnsi="Arial" w:cs="Arial"/>
              </w:rPr>
            </w:pPr>
            <w:r>
              <w:rPr>
                <w:rFonts w:ascii="Arial" w:hAnsi="Arial" w:cs="Arial"/>
              </w:rPr>
              <w:t>A/I</w:t>
            </w:r>
          </w:p>
        </w:tc>
      </w:tr>
      <w:tr w:rsidR="009F5B4D" w14:paraId="3A971994" w14:textId="77777777" w:rsidTr="002208F6">
        <w:tc>
          <w:tcPr>
            <w:tcW w:w="7808" w:type="dxa"/>
          </w:tcPr>
          <w:p w14:paraId="61ACE489" w14:textId="77777777" w:rsidR="009F5B4D" w:rsidRDefault="009F5B4D" w:rsidP="002208F6">
            <w:pPr>
              <w:jc w:val="both"/>
              <w:rPr>
                <w:rFonts w:ascii="Arial" w:hAnsi="Arial" w:cs="Arial"/>
              </w:rPr>
            </w:pPr>
            <w:r>
              <w:rPr>
                <w:rFonts w:ascii="Arial" w:hAnsi="Arial" w:cs="Arial"/>
              </w:rPr>
              <w:t>Experience of working in a healthcare/NHS environment</w:t>
            </w:r>
          </w:p>
        </w:tc>
        <w:tc>
          <w:tcPr>
            <w:tcW w:w="1416" w:type="dxa"/>
          </w:tcPr>
          <w:p w14:paraId="40C8518F" w14:textId="77777777" w:rsidR="009F5B4D" w:rsidRDefault="009F5B4D" w:rsidP="002208F6">
            <w:pPr>
              <w:jc w:val="center"/>
              <w:rPr>
                <w:rFonts w:ascii="Arial" w:hAnsi="Arial" w:cs="Arial"/>
              </w:rPr>
            </w:pPr>
            <w:r>
              <w:rPr>
                <w:rFonts w:ascii="Arial" w:hAnsi="Arial" w:cs="Arial"/>
              </w:rPr>
              <w:t>D</w:t>
            </w:r>
          </w:p>
        </w:tc>
        <w:tc>
          <w:tcPr>
            <w:tcW w:w="1550" w:type="dxa"/>
          </w:tcPr>
          <w:p w14:paraId="5FEDA31B" w14:textId="77777777" w:rsidR="009F5B4D" w:rsidRDefault="009F5B4D" w:rsidP="002208F6">
            <w:pPr>
              <w:jc w:val="center"/>
              <w:rPr>
                <w:rFonts w:ascii="Arial" w:hAnsi="Arial" w:cs="Arial"/>
              </w:rPr>
            </w:pPr>
            <w:r>
              <w:rPr>
                <w:rFonts w:ascii="Arial" w:hAnsi="Arial" w:cs="Arial"/>
              </w:rPr>
              <w:t>A</w:t>
            </w:r>
          </w:p>
        </w:tc>
      </w:tr>
      <w:tr w:rsidR="009F5B4D" w14:paraId="2A36FE18" w14:textId="77777777" w:rsidTr="002208F6">
        <w:tc>
          <w:tcPr>
            <w:tcW w:w="7808" w:type="dxa"/>
            <w:shd w:val="clear" w:color="auto" w:fill="B4C6E7" w:themeFill="accent1" w:themeFillTint="66"/>
          </w:tcPr>
          <w:p w14:paraId="51BD0347" w14:textId="77777777" w:rsidR="009F5B4D" w:rsidRPr="00911867" w:rsidRDefault="009F5B4D" w:rsidP="002208F6">
            <w:pPr>
              <w:jc w:val="both"/>
              <w:rPr>
                <w:rFonts w:ascii="Arial" w:hAnsi="Arial" w:cs="Arial"/>
                <w:b/>
              </w:rPr>
            </w:pPr>
            <w:r w:rsidRPr="00911867">
              <w:rPr>
                <w:rFonts w:ascii="Arial" w:hAnsi="Arial" w:cs="Arial"/>
                <w:b/>
              </w:rPr>
              <w:t>Skills/Knowledge</w:t>
            </w:r>
          </w:p>
        </w:tc>
        <w:tc>
          <w:tcPr>
            <w:tcW w:w="1416" w:type="dxa"/>
            <w:shd w:val="clear" w:color="auto" w:fill="B4C6E7" w:themeFill="accent1" w:themeFillTint="66"/>
          </w:tcPr>
          <w:p w14:paraId="5B33A3B1" w14:textId="77777777" w:rsidR="009F5B4D" w:rsidRPr="00911867" w:rsidRDefault="009F5B4D" w:rsidP="002208F6">
            <w:pPr>
              <w:jc w:val="center"/>
              <w:rPr>
                <w:rFonts w:ascii="Arial" w:hAnsi="Arial" w:cs="Arial"/>
                <w:b/>
              </w:rPr>
            </w:pPr>
          </w:p>
        </w:tc>
        <w:tc>
          <w:tcPr>
            <w:tcW w:w="1550" w:type="dxa"/>
            <w:shd w:val="clear" w:color="auto" w:fill="B4C6E7" w:themeFill="accent1" w:themeFillTint="66"/>
          </w:tcPr>
          <w:p w14:paraId="671BA287" w14:textId="77777777" w:rsidR="009F5B4D" w:rsidRPr="00911867" w:rsidRDefault="009F5B4D" w:rsidP="002208F6">
            <w:pPr>
              <w:jc w:val="center"/>
              <w:rPr>
                <w:rFonts w:ascii="Arial" w:hAnsi="Arial" w:cs="Arial"/>
                <w:b/>
              </w:rPr>
            </w:pPr>
          </w:p>
        </w:tc>
      </w:tr>
      <w:tr w:rsidR="009F5B4D" w14:paraId="70150B1C" w14:textId="77777777" w:rsidTr="002208F6">
        <w:tc>
          <w:tcPr>
            <w:tcW w:w="7808" w:type="dxa"/>
          </w:tcPr>
          <w:p w14:paraId="1ABEAB86" w14:textId="77777777" w:rsidR="009F5B4D" w:rsidRDefault="009F5B4D" w:rsidP="002208F6">
            <w:pPr>
              <w:jc w:val="both"/>
              <w:rPr>
                <w:rFonts w:ascii="Arial" w:hAnsi="Arial" w:cs="Arial"/>
              </w:rPr>
            </w:pPr>
            <w:r>
              <w:rPr>
                <w:rFonts w:ascii="Arial" w:hAnsi="Arial" w:cs="Arial"/>
              </w:rPr>
              <w:t>Excellent interpersonal/communication skills with a variety of media and all levels</w:t>
            </w:r>
          </w:p>
        </w:tc>
        <w:tc>
          <w:tcPr>
            <w:tcW w:w="1416" w:type="dxa"/>
          </w:tcPr>
          <w:p w14:paraId="1FC6EE20" w14:textId="77777777" w:rsidR="009F5B4D" w:rsidRDefault="009F5B4D" w:rsidP="002208F6">
            <w:pPr>
              <w:jc w:val="center"/>
              <w:rPr>
                <w:rFonts w:ascii="Arial" w:hAnsi="Arial" w:cs="Arial"/>
              </w:rPr>
            </w:pPr>
            <w:r>
              <w:rPr>
                <w:rFonts w:ascii="Arial" w:hAnsi="Arial" w:cs="Arial"/>
              </w:rPr>
              <w:t>E</w:t>
            </w:r>
          </w:p>
        </w:tc>
        <w:tc>
          <w:tcPr>
            <w:tcW w:w="1550" w:type="dxa"/>
          </w:tcPr>
          <w:p w14:paraId="2DAA0F2D" w14:textId="77777777" w:rsidR="009F5B4D" w:rsidRDefault="009F5B4D" w:rsidP="002208F6">
            <w:pPr>
              <w:jc w:val="center"/>
              <w:rPr>
                <w:rFonts w:ascii="Arial" w:hAnsi="Arial" w:cs="Arial"/>
              </w:rPr>
            </w:pPr>
            <w:r>
              <w:rPr>
                <w:rFonts w:ascii="Arial" w:hAnsi="Arial" w:cs="Arial"/>
              </w:rPr>
              <w:t>A/I</w:t>
            </w:r>
          </w:p>
        </w:tc>
      </w:tr>
      <w:tr w:rsidR="00AA1938" w14:paraId="05070577" w14:textId="77777777" w:rsidTr="002208F6">
        <w:tc>
          <w:tcPr>
            <w:tcW w:w="7808" w:type="dxa"/>
          </w:tcPr>
          <w:p w14:paraId="030B608A" w14:textId="011AB51E" w:rsidR="00AA1938" w:rsidRPr="00C129E8" w:rsidRDefault="00AA1938" w:rsidP="00C129E8">
            <w:pPr>
              <w:jc w:val="both"/>
              <w:rPr>
                <w:rFonts w:ascii="Arial" w:hAnsi="Arial" w:cs="Arial"/>
              </w:rPr>
            </w:pPr>
            <w:r w:rsidRPr="00C129E8">
              <w:rPr>
                <w:rFonts w:ascii="Arial" w:hAnsi="Arial" w:cs="Arial"/>
              </w:rPr>
              <w:t>Excellent telephone manner with the ability to build rapport over the telephone</w:t>
            </w:r>
          </w:p>
        </w:tc>
        <w:tc>
          <w:tcPr>
            <w:tcW w:w="1416" w:type="dxa"/>
          </w:tcPr>
          <w:p w14:paraId="66832E5A" w14:textId="3E7915C9" w:rsidR="00AA1938" w:rsidRDefault="00AA1938" w:rsidP="002208F6">
            <w:pPr>
              <w:jc w:val="center"/>
              <w:rPr>
                <w:rFonts w:ascii="Arial" w:hAnsi="Arial" w:cs="Arial"/>
              </w:rPr>
            </w:pPr>
            <w:r>
              <w:rPr>
                <w:rFonts w:ascii="Arial" w:hAnsi="Arial" w:cs="Arial"/>
              </w:rPr>
              <w:t>E</w:t>
            </w:r>
          </w:p>
        </w:tc>
        <w:tc>
          <w:tcPr>
            <w:tcW w:w="1550" w:type="dxa"/>
          </w:tcPr>
          <w:p w14:paraId="51961095" w14:textId="46459B95" w:rsidR="00AA1938" w:rsidRDefault="00AA1938" w:rsidP="002208F6">
            <w:pPr>
              <w:jc w:val="center"/>
              <w:rPr>
                <w:rFonts w:ascii="Arial" w:hAnsi="Arial" w:cs="Arial"/>
              </w:rPr>
            </w:pPr>
            <w:r>
              <w:rPr>
                <w:rFonts w:ascii="Arial" w:hAnsi="Arial" w:cs="Arial"/>
              </w:rPr>
              <w:t>A/I</w:t>
            </w:r>
          </w:p>
        </w:tc>
      </w:tr>
      <w:tr w:rsidR="00AA1938" w14:paraId="03FBB20F" w14:textId="77777777" w:rsidTr="002208F6">
        <w:tc>
          <w:tcPr>
            <w:tcW w:w="7808" w:type="dxa"/>
          </w:tcPr>
          <w:p w14:paraId="6201C8CB" w14:textId="69EAA970" w:rsidR="00AA1938" w:rsidRPr="00C129E8" w:rsidRDefault="00AA1938" w:rsidP="00C129E8">
            <w:pPr>
              <w:jc w:val="both"/>
              <w:rPr>
                <w:rFonts w:ascii="Arial" w:hAnsi="Arial" w:cs="Arial"/>
              </w:rPr>
            </w:pPr>
            <w:r w:rsidRPr="00C129E8">
              <w:rPr>
                <w:rFonts w:ascii="Arial" w:hAnsi="Arial" w:cs="Arial"/>
              </w:rPr>
              <w:t>Accurate record keeping</w:t>
            </w:r>
          </w:p>
        </w:tc>
        <w:tc>
          <w:tcPr>
            <w:tcW w:w="1416" w:type="dxa"/>
          </w:tcPr>
          <w:p w14:paraId="7980F886" w14:textId="6A730C2B" w:rsidR="00AA1938" w:rsidRDefault="00AA1938" w:rsidP="002208F6">
            <w:pPr>
              <w:jc w:val="center"/>
              <w:rPr>
                <w:rFonts w:ascii="Arial" w:hAnsi="Arial" w:cs="Arial"/>
              </w:rPr>
            </w:pPr>
            <w:r>
              <w:rPr>
                <w:rFonts w:ascii="Arial" w:hAnsi="Arial" w:cs="Arial"/>
              </w:rPr>
              <w:t>E</w:t>
            </w:r>
          </w:p>
        </w:tc>
        <w:tc>
          <w:tcPr>
            <w:tcW w:w="1550" w:type="dxa"/>
          </w:tcPr>
          <w:p w14:paraId="63CB2949" w14:textId="5AA6CFB2" w:rsidR="00AA1938" w:rsidRDefault="00AA1938" w:rsidP="002208F6">
            <w:pPr>
              <w:jc w:val="center"/>
              <w:rPr>
                <w:rFonts w:ascii="Arial" w:hAnsi="Arial" w:cs="Arial"/>
              </w:rPr>
            </w:pPr>
            <w:r>
              <w:rPr>
                <w:rFonts w:ascii="Arial" w:hAnsi="Arial" w:cs="Arial"/>
              </w:rPr>
              <w:t>A/I</w:t>
            </w:r>
          </w:p>
        </w:tc>
      </w:tr>
      <w:tr w:rsidR="00AA1938" w14:paraId="4C2B0FCB" w14:textId="77777777" w:rsidTr="002208F6">
        <w:tc>
          <w:tcPr>
            <w:tcW w:w="7808" w:type="dxa"/>
          </w:tcPr>
          <w:p w14:paraId="50E7452F" w14:textId="2B09AF12" w:rsidR="00AA1938" w:rsidRPr="00C129E8" w:rsidRDefault="00AA1938" w:rsidP="00C129E8">
            <w:pPr>
              <w:jc w:val="both"/>
              <w:rPr>
                <w:rFonts w:ascii="Arial" w:hAnsi="Arial" w:cs="Arial"/>
              </w:rPr>
            </w:pPr>
            <w:r w:rsidRPr="00C129E8">
              <w:rPr>
                <w:rFonts w:ascii="Arial" w:hAnsi="Arial" w:cs="Arial"/>
              </w:rPr>
              <w:t>Effective listening skills</w:t>
            </w:r>
          </w:p>
        </w:tc>
        <w:tc>
          <w:tcPr>
            <w:tcW w:w="1416" w:type="dxa"/>
          </w:tcPr>
          <w:p w14:paraId="5355FE01" w14:textId="2E50B215" w:rsidR="00AA1938" w:rsidRDefault="00C129E8" w:rsidP="002208F6">
            <w:pPr>
              <w:jc w:val="center"/>
              <w:rPr>
                <w:rFonts w:ascii="Arial" w:hAnsi="Arial" w:cs="Arial"/>
              </w:rPr>
            </w:pPr>
            <w:r>
              <w:rPr>
                <w:rFonts w:ascii="Arial" w:hAnsi="Arial" w:cs="Arial"/>
              </w:rPr>
              <w:t>E</w:t>
            </w:r>
          </w:p>
        </w:tc>
        <w:tc>
          <w:tcPr>
            <w:tcW w:w="1550" w:type="dxa"/>
          </w:tcPr>
          <w:p w14:paraId="24FE55B7" w14:textId="0D86CCA1" w:rsidR="00AA1938" w:rsidRDefault="00C129E8" w:rsidP="002208F6">
            <w:pPr>
              <w:jc w:val="center"/>
              <w:rPr>
                <w:rFonts w:ascii="Arial" w:hAnsi="Arial" w:cs="Arial"/>
              </w:rPr>
            </w:pPr>
            <w:r>
              <w:rPr>
                <w:rFonts w:ascii="Arial" w:hAnsi="Arial" w:cs="Arial"/>
              </w:rPr>
              <w:t>A/I</w:t>
            </w:r>
          </w:p>
        </w:tc>
      </w:tr>
      <w:tr w:rsidR="00C129E8" w14:paraId="36123F7A" w14:textId="77777777" w:rsidTr="002208F6">
        <w:tc>
          <w:tcPr>
            <w:tcW w:w="7808" w:type="dxa"/>
          </w:tcPr>
          <w:p w14:paraId="65591240" w14:textId="7519F918" w:rsidR="00C129E8" w:rsidRPr="00C129E8" w:rsidRDefault="00C129E8" w:rsidP="00C129E8">
            <w:pPr>
              <w:jc w:val="both"/>
              <w:rPr>
                <w:rFonts w:ascii="Arial" w:hAnsi="Arial" w:cs="Arial"/>
              </w:rPr>
            </w:pPr>
            <w:r w:rsidRPr="00C129E8">
              <w:rPr>
                <w:rFonts w:ascii="Arial" w:hAnsi="Arial" w:cs="Arial"/>
              </w:rPr>
              <w:t>Customer care orientated</w:t>
            </w:r>
          </w:p>
        </w:tc>
        <w:tc>
          <w:tcPr>
            <w:tcW w:w="1416" w:type="dxa"/>
          </w:tcPr>
          <w:p w14:paraId="251E1205" w14:textId="0075FC64" w:rsidR="00C129E8" w:rsidRDefault="00C129E8" w:rsidP="002208F6">
            <w:pPr>
              <w:jc w:val="center"/>
              <w:rPr>
                <w:rFonts w:ascii="Arial" w:hAnsi="Arial" w:cs="Arial"/>
              </w:rPr>
            </w:pPr>
            <w:r>
              <w:rPr>
                <w:rFonts w:ascii="Arial" w:hAnsi="Arial" w:cs="Arial"/>
              </w:rPr>
              <w:t>E</w:t>
            </w:r>
          </w:p>
        </w:tc>
        <w:tc>
          <w:tcPr>
            <w:tcW w:w="1550" w:type="dxa"/>
          </w:tcPr>
          <w:p w14:paraId="0DA60B75" w14:textId="496046BE" w:rsidR="00C129E8" w:rsidRDefault="00C129E8" w:rsidP="002208F6">
            <w:pPr>
              <w:jc w:val="center"/>
              <w:rPr>
                <w:rFonts w:ascii="Arial" w:hAnsi="Arial" w:cs="Arial"/>
              </w:rPr>
            </w:pPr>
            <w:r>
              <w:rPr>
                <w:rFonts w:ascii="Arial" w:hAnsi="Arial" w:cs="Arial"/>
              </w:rPr>
              <w:t>A/I</w:t>
            </w:r>
          </w:p>
        </w:tc>
      </w:tr>
      <w:tr w:rsidR="009F5B4D" w14:paraId="7EAB3346" w14:textId="77777777" w:rsidTr="002208F6">
        <w:tc>
          <w:tcPr>
            <w:tcW w:w="7808" w:type="dxa"/>
          </w:tcPr>
          <w:p w14:paraId="7258223C" w14:textId="77777777" w:rsidR="009F5B4D" w:rsidRDefault="009F5B4D" w:rsidP="002208F6">
            <w:pPr>
              <w:jc w:val="both"/>
              <w:rPr>
                <w:rFonts w:ascii="Arial" w:hAnsi="Arial" w:cs="Arial"/>
              </w:rPr>
            </w:pPr>
            <w:r>
              <w:rPr>
                <w:rFonts w:ascii="Arial" w:hAnsi="Arial" w:cs="Arial"/>
              </w:rPr>
              <w:t>Exceptional organisational skills</w:t>
            </w:r>
          </w:p>
        </w:tc>
        <w:tc>
          <w:tcPr>
            <w:tcW w:w="1416" w:type="dxa"/>
          </w:tcPr>
          <w:p w14:paraId="3A265BBF" w14:textId="77777777" w:rsidR="009F5B4D" w:rsidRDefault="009F5B4D" w:rsidP="002208F6">
            <w:pPr>
              <w:jc w:val="center"/>
              <w:rPr>
                <w:rFonts w:ascii="Arial" w:hAnsi="Arial" w:cs="Arial"/>
              </w:rPr>
            </w:pPr>
            <w:r>
              <w:rPr>
                <w:rFonts w:ascii="Arial" w:hAnsi="Arial" w:cs="Arial"/>
              </w:rPr>
              <w:t>E</w:t>
            </w:r>
          </w:p>
        </w:tc>
        <w:tc>
          <w:tcPr>
            <w:tcW w:w="1550" w:type="dxa"/>
          </w:tcPr>
          <w:p w14:paraId="6C9A8347" w14:textId="77777777" w:rsidR="009F5B4D" w:rsidRDefault="009F5B4D" w:rsidP="002208F6">
            <w:pPr>
              <w:jc w:val="center"/>
              <w:rPr>
                <w:rFonts w:ascii="Arial" w:hAnsi="Arial" w:cs="Arial"/>
              </w:rPr>
            </w:pPr>
            <w:r>
              <w:rPr>
                <w:rFonts w:ascii="Arial" w:hAnsi="Arial" w:cs="Arial"/>
              </w:rPr>
              <w:t>A/I</w:t>
            </w:r>
          </w:p>
        </w:tc>
      </w:tr>
      <w:tr w:rsidR="009F5B4D" w14:paraId="79CBD4C3" w14:textId="77777777" w:rsidTr="002208F6">
        <w:tc>
          <w:tcPr>
            <w:tcW w:w="7808" w:type="dxa"/>
          </w:tcPr>
          <w:p w14:paraId="08DB07A2" w14:textId="77777777" w:rsidR="009F5B4D" w:rsidRDefault="009F5B4D" w:rsidP="002208F6">
            <w:pPr>
              <w:jc w:val="both"/>
              <w:rPr>
                <w:rFonts w:ascii="Arial" w:hAnsi="Arial" w:cs="Arial"/>
              </w:rPr>
            </w:pPr>
            <w:r>
              <w:rPr>
                <w:rFonts w:ascii="Arial" w:hAnsi="Arial" w:cs="Arial"/>
              </w:rPr>
              <w:t xml:space="preserve">Confident and approachable </w:t>
            </w:r>
          </w:p>
        </w:tc>
        <w:tc>
          <w:tcPr>
            <w:tcW w:w="1416" w:type="dxa"/>
          </w:tcPr>
          <w:p w14:paraId="55C0876D" w14:textId="77777777" w:rsidR="009F5B4D" w:rsidRDefault="009F5B4D" w:rsidP="002208F6">
            <w:pPr>
              <w:jc w:val="center"/>
              <w:rPr>
                <w:rFonts w:ascii="Arial" w:hAnsi="Arial" w:cs="Arial"/>
              </w:rPr>
            </w:pPr>
            <w:r>
              <w:rPr>
                <w:rFonts w:ascii="Arial" w:hAnsi="Arial" w:cs="Arial"/>
              </w:rPr>
              <w:t>E</w:t>
            </w:r>
          </w:p>
        </w:tc>
        <w:tc>
          <w:tcPr>
            <w:tcW w:w="1550" w:type="dxa"/>
          </w:tcPr>
          <w:p w14:paraId="56183591" w14:textId="77777777" w:rsidR="009F5B4D" w:rsidRDefault="009F5B4D" w:rsidP="002208F6">
            <w:pPr>
              <w:jc w:val="center"/>
              <w:rPr>
                <w:rFonts w:ascii="Arial" w:hAnsi="Arial" w:cs="Arial"/>
              </w:rPr>
            </w:pPr>
            <w:r>
              <w:rPr>
                <w:rFonts w:ascii="Arial" w:hAnsi="Arial" w:cs="Arial"/>
              </w:rPr>
              <w:t>A/I</w:t>
            </w:r>
          </w:p>
        </w:tc>
      </w:tr>
      <w:tr w:rsidR="009F5B4D" w14:paraId="22DD51C7" w14:textId="77777777" w:rsidTr="002208F6">
        <w:tc>
          <w:tcPr>
            <w:tcW w:w="7808" w:type="dxa"/>
          </w:tcPr>
          <w:p w14:paraId="1BAE3BEC" w14:textId="77777777" w:rsidR="009F5B4D" w:rsidRDefault="009F5B4D" w:rsidP="002208F6">
            <w:pPr>
              <w:jc w:val="both"/>
              <w:rPr>
                <w:rFonts w:ascii="Arial" w:hAnsi="Arial" w:cs="Arial"/>
              </w:rPr>
            </w:pPr>
            <w:r>
              <w:rPr>
                <w:rFonts w:ascii="Arial" w:hAnsi="Arial" w:cs="Arial"/>
              </w:rPr>
              <w:t>Ability to build and maintain professional relationships</w:t>
            </w:r>
          </w:p>
        </w:tc>
        <w:tc>
          <w:tcPr>
            <w:tcW w:w="1416" w:type="dxa"/>
          </w:tcPr>
          <w:p w14:paraId="063D829D" w14:textId="77777777" w:rsidR="009F5B4D" w:rsidRDefault="009F5B4D" w:rsidP="002208F6">
            <w:pPr>
              <w:jc w:val="center"/>
              <w:rPr>
                <w:rFonts w:ascii="Arial" w:hAnsi="Arial" w:cs="Arial"/>
              </w:rPr>
            </w:pPr>
            <w:r>
              <w:rPr>
                <w:rFonts w:ascii="Arial" w:hAnsi="Arial" w:cs="Arial"/>
              </w:rPr>
              <w:t>E</w:t>
            </w:r>
          </w:p>
        </w:tc>
        <w:tc>
          <w:tcPr>
            <w:tcW w:w="1550" w:type="dxa"/>
          </w:tcPr>
          <w:p w14:paraId="00C86528" w14:textId="77777777" w:rsidR="009F5B4D" w:rsidRDefault="009F5B4D" w:rsidP="002208F6">
            <w:pPr>
              <w:jc w:val="center"/>
              <w:rPr>
                <w:rFonts w:ascii="Arial" w:hAnsi="Arial" w:cs="Arial"/>
              </w:rPr>
            </w:pPr>
            <w:r>
              <w:rPr>
                <w:rFonts w:ascii="Arial" w:hAnsi="Arial" w:cs="Arial"/>
              </w:rPr>
              <w:t>A/I</w:t>
            </w:r>
          </w:p>
        </w:tc>
      </w:tr>
      <w:tr w:rsidR="009F5B4D" w14:paraId="65DEF0B7" w14:textId="77777777" w:rsidTr="002208F6">
        <w:tc>
          <w:tcPr>
            <w:tcW w:w="7808" w:type="dxa"/>
          </w:tcPr>
          <w:p w14:paraId="1F96F326" w14:textId="77777777" w:rsidR="009F5B4D" w:rsidRDefault="009F5B4D" w:rsidP="002208F6">
            <w:pPr>
              <w:jc w:val="both"/>
              <w:rPr>
                <w:rFonts w:ascii="Arial" w:hAnsi="Arial" w:cs="Arial"/>
              </w:rPr>
            </w:pPr>
            <w:r>
              <w:rPr>
                <w:rFonts w:ascii="Arial" w:hAnsi="Arial" w:cs="Arial"/>
              </w:rPr>
              <w:t>Team player</w:t>
            </w:r>
          </w:p>
        </w:tc>
        <w:tc>
          <w:tcPr>
            <w:tcW w:w="1416" w:type="dxa"/>
          </w:tcPr>
          <w:p w14:paraId="7CFAAC17" w14:textId="77777777" w:rsidR="009F5B4D" w:rsidRDefault="009F5B4D" w:rsidP="002208F6">
            <w:pPr>
              <w:jc w:val="center"/>
              <w:rPr>
                <w:rFonts w:ascii="Arial" w:hAnsi="Arial" w:cs="Arial"/>
              </w:rPr>
            </w:pPr>
            <w:r>
              <w:rPr>
                <w:rFonts w:ascii="Arial" w:hAnsi="Arial" w:cs="Arial"/>
              </w:rPr>
              <w:t>E</w:t>
            </w:r>
          </w:p>
        </w:tc>
        <w:tc>
          <w:tcPr>
            <w:tcW w:w="1550" w:type="dxa"/>
          </w:tcPr>
          <w:p w14:paraId="37A8E827" w14:textId="20852106" w:rsidR="009F5B4D" w:rsidRDefault="00C129E8" w:rsidP="002208F6">
            <w:pPr>
              <w:jc w:val="center"/>
              <w:rPr>
                <w:rFonts w:ascii="Arial" w:hAnsi="Arial" w:cs="Arial"/>
              </w:rPr>
            </w:pPr>
            <w:r>
              <w:rPr>
                <w:rFonts w:ascii="Arial" w:hAnsi="Arial" w:cs="Arial"/>
              </w:rPr>
              <w:t>A/I</w:t>
            </w:r>
          </w:p>
        </w:tc>
      </w:tr>
      <w:tr w:rsidR="009F5B4D" w14:paraId="3D4CE693" w14:textId="77777777" w:rsidTr="002208F6">
        <w:tc>
          <w:tcPr>
            <w:tcW w:w="7808" w:type="dxa"/>
          </w:tcPr>
          <w:p w14:paraId="34C58070" w14:textId="49CEE071" w:rsidR="009F5B4D" w:rsidRDefault="00C129E8" w:rsidP="002208F6">
            <w:pPr>
              <w:jc w:val="both"/>
              <w:rPr>
                <w:rFonts w:ascii="Arial" w:hAnsi="Arial" w:cs="Arial"/>
              </w:rPr>
            </w:pPr>
            <w:r>
              <w:rPr>
                <w:rFonts w:ascii="Arial" w:hAnsi="Arial" w:cs="Arial"/>
              </w:rPr>
              <w:t>Maintain a calm and professional manner whilst under pressure</w:t>
            </w:r>
          </w:p>
        </w:tc>
        <w:tc>
          <w:tcPr>
            <w:tcW w:w="1416" w:type="dxa"/>
          </w:tcPr>
          <w:p w14:paraId="17DD0801" w14:textId="77777777" w:rsidR="009F5B4D" w:rsidRDefault="009F5B4D" w:rsidP="002208F6">
            <w:pPr>
              <w:jc w:val="center"/>
              <w:rPr>
                <w:rFonts w:ascii="Arial" w:hAnsi="Arial" w:cs="Arial"/>
              </w:rPr>
            </w:pPr>
            <w:r>
              <w:rPr>
                <w:rFonts w:ascii="Arial" w:hAnsi="Arial" w:cs="Arial"/>
              </w:rPr>
              <w:t>E</w:t>
            </w:r>
          </w:p>
        </w:tc>
        <w:tc>
          <w:tcPr>
            <w:tcW w:w="1550" w:type="dxa"/>
          </w:tcPr>
          <w:p w14:paraId="1588D480" w14:textId="77777777" w:rsidR="009F5B4D" w:rsidRDefault="009F5B4D" w:rsidP="002208F6">
            <w:pPr>
              <w:jc w:val="center"/>
              <w:rPr>
                <w:rFonts w:ascii="Arial" w:hAnsi="Arial" w:cs="Arial"/>
              </w:rPr>
            </w:pPr>
            <w:r>
              <w:rPr>
                <w:rFonts w:ascii="Arial" w:hAnsi="Arial" w:cs="Arial"/>
              </w:rPr>
              <w:t>A/I</w:t>
            </w:r>
          </w:p>
        </w:tc>
      </w:tr>
      <w:tr w:rsidR="009F5B4D" w14:paraId="7DEA60BF" w14:textId="77777777" w:rsidTr="002208F6">
        <w:tc>
          <w:tcPr>
            <w:tcW w:w="7808" w:type="dxa"/>
          </w:tcPr>
          <w:p w14:paraId="4A367875" w14:textId="77777777" w:rsidR="009F5B4D" w:rsidRDefault="009F5B4D" w:rsidP="002208F6">
            <w:pPr>
              <w:jc w:val="both"/>
              <w:rPr>
                <w:rFonts w:ascii="Arial" w:hAnsi="Arial" w:cs="Arial"/>
              </w:rPr>
            </w:pPr>
            <w:r>
              <w:rPr>
                <w:rFonts w:ascii="Arial" w:hAnsi="Arial" w:cs="Arial"/>
              </w:rPr>
              <w:t>Ability to problem solve whilst working under pressure and to tight deadlines</w:t>
            </w:r>
          </w:p>
        </w:tc>
        <w:tc>
          <w:tcPr>
            <w:tcW w:w="1416" w:type="dxa"/>
          </w:tcPr>
          <w:p w14:paraId="26B7FF4A" w14:textId="77777777" w:rsidR="009F5B4D" w:rsidRDefault="009F5B4D" w:rsidP="002208F6">
            <w:pPr>
              <w:jc w:val="center"/>
              <w:rPr>
                <w:rFonts w:ascii="Arial" w:hAnsi="Arial" w:cs="Arial"/>
              </w:rPr>
            </w:pPr>
            <w:r>
              <w:rPr>
                <w:rFonts w:ascii="Arial" w:hAnsi="Arial" w:cs="Arial"/>
              </w:rPr>
              <w:t>E</w:t>
            </w:r>
          </w:p>
        </w:tc>
        <w:tc>
          <w:tcPr>
            <w:tcW w:w="1550" w:type="dxa"/>
          </w:tcPr>
          <w:p w14:paraId="7BC98B1A" w14:textId="77777777" w:rsidR="009F5B4D" w:rsidRDefault="009F5B4D" w:rsidP="002208F6">
            <w:pPr>
              <w:jc w:val="center"/>
              <w:rPr>
                <w:rFonts w:ascii="Arial" w:hAnsi="Arial" w:cs="Arial"/>
              </w:rPr>
            </w:pPr>
            <w:r>
              <w:rPr>
                <w:rFonts w:ascii="Arial" w:hAnsi="Arial" w:cs="Arial"/>
              </w:rPr>
              <w:t>A/I</w:t>
            </w:r>
          </w:p>
        </w:tc>
      </w:tr>
      <w:tr w:rsidR="009F5B4D" w14:paraId="4BD63F20" w14:textId="77777777" w:rsidTr="002208F6">
        <w:tc>
          <w:tcPr>
            <w:tcW w:w="7808" w:type="dxa"/>
          </w:tcPr>
          <w:p w14:paraId="238E8CC7" w14:textId="77777777" w:rsidR="009F5B4D" w:rsidRDefault="009F5B4D" w:rsidP="002208F6">
            <w:pPr>
              <w:jc w:val="both"/>
              <w:rPr>
                <w:rFonts w:ascii="Arial" w:hAnsi="Arial" w:cs="Arial"/>
              </w:rPr>
            </w:pPr>
            <w:r>
              <w:rPr>
                <w:rFonts w:ascii="Arial" w:hAnsi="Arial" w:cs="Arial"/>
              </w:rPr>
              <w:t>Proficient in Microsoft Office particularly in Excel and Word</w:t>
            </w:r>
          </w:p>
        </w:tc>
        <w:tc>
          <w:tcPr>
            <w:tcW w:w="1416" w:type="dxa"/>
          </w:tcPr>
          <w:p w14:paraId="2EBB7ED8" w14:textId="77777777" w:rsidR="009F5B4D" w:rsidRDefault="009F5B4D" w:rsidP="002208F6">
            <w:pPr>
              <w:jc w:val="center"/>
              <w:rPr>
                <w:rFonts w:ascii="Arial" w:hAnsi="Arial" w:cs="Arial"/>
              </w:rPr>
            </w:pPr>
            <w:r>
              <w:rPr>
                <w:rFonts w:ascii="Arial" w:hAnsi="Arial" w:cs="Arial"/>
              </w:rPr>
              <w:t>E</w:t>
            </w:r>
          </w:p>
        </w:tc>
        <w:tc>
          <w:tcPr>
            <w:tcW w:w="1550" w:type="dxa"/>
          </w:tcPr>
          <w:p w14:paraId="69FDE20F" w14:textId="77777777" w:rsidR="009F5B4D" w:rsidRDefault="009F5B4D" w:rsidP="002208F6">
            <w:pPr>
              <w:jc w:val="center"/>
              <w:rPr>
                <w:rFonts w:ascii="Arial" w:hAnsi="Arial" w:cs="Arial"/>
              </w:rPr>
            </w:pPr>
            <w:r>
              <w:rPr>
                <w:rFonts w:ascii="Arial" w:hAnsi="Arial" w:cs="Arial"/>
              </w:rPr>
              <w:t>A/I</w:t>
            </w:r>
          </w:p>
        </w:tc>
      </w:tr>
      <w:tr w:rsidR="009F5B4D" w14:paraId="4E5EC049" w14:textId="77777777" w:rsidTr="002208F6">
        <w:tc>
          <w:tcPr>
            <w:tcW w:w="7808" w:type="dxa"/>
          </w:tcPr>
          <w:p w14:paraId="75409B1E" w14:textId="77777777" w:rsidR="009F5B4D" w:rsidRDefault="009F5B4D" w:rsidP="002208F6">
            <w:pPr>
              <w:jc w:val="both"/>
              <w:rPr>
                <w:rFonts w:ascii="Arial" w:hAnsi="Arial" w:cs="Arial"/>
              </w:rPr>
            </w:pPr>
            <w:r>
              <w:rPr>
                <w:rFonts w:ascii="Arial" w:hAnsi="Arial" w:cs="Arial"/>
              </w:rPr>
              <w:t>Experience of EMIS Web</w:t>
            </w:r>
          </w:p>
        </w:tc>
        <w:tc>
          <w:tcPr>
            <w:tcW w:w="1416" w:type="dxa"/>
          </w:tcPr>
          <w:p w14:paraId="4A8BCEB3" w14:textId="77777777" w:rsidR="009F5B4D" w:rsidRDefault="009F5B4D" w:rsidP="002208F6">
            <w:pPr>
              <w:jc w:val="center"/>
              <w:rPr>
                <w:rFonts w:ascii="Arial" w:hAnsi="Arial" w:cs="Arial"/>
              </w:rPr>
            </w:pPr>
            <w:r>
              <w:rPr>
                <w:rFonts w:ascii="Arial" w:hAnsi="Arial" w:cs="Arial"/>
              </w:rPr>
              <w:t>D</w:t>
            </w:r>
          </w:p>
        </w:tc>
        <w:tc>
          <w:tcPr>
            <w:tcW w:w="1550" w:type="dxa"/>
          </w:tcPr>
          <w:p w14:paraId="70858C28" w14:textId="77777777" w:rsidR="009F5B4D" w:rsidRDefault="009F5B4D" w:rsidP="002208F6">
            <w:pPr>
              <w:jc w:val="center"/>
              <w:rPr>
                <w:rFonts w:ascii="Arial" w:hAnsi="Arial" w:cs="Arial"/>
              </w:rPr>
            </w:pPr>
            <w:r>
              <w:rPr>
                <w:rFonts w:ascii="Arial" w:hAnsi="Arial" w:cs="Arial"/>
              </w:rPr>
              <w:t>A/I</w:t>
            </w:r>
          </w:p>
        </w:tc>
      </w:tr>
      <w:tr w:rsidR="009F5B4D" w14:paraId="7E162D54" w14:textId="77777777" w:rsidTr="002208F6">
        <w:tc>
          <w:tcPr>
            <w:tcW w:w="7808" w:type="dxa"/>
          </w:tcPr>
          <w:p w14:paraId="24037DC6" w14:textId="77777777" w:rsidR="009F5B4D" w:rsidRDefault="009F5B4D" w:rsidP="002208F6">
            <w:pPr>
              <w:jc w:val="both"/>
              <w:rPr>
                <w:rFonts w:ascii="Arial" w:hAnsi="Arial" w:cs="Arial"/>
              </w:rPr>
            </w:pPr>
            <w:r>
              <w:rPr>
                <w:rFonts w:ascii="Arial" w:hAnsi="Arial" w:cs="Arial"/>
              </w:rPr>
              <w:lastRenderedPageBreak/>
              <w:t xml:space="preserve">Experience of using </w:t>
            </w:r>
            <w:proofErr w:type="spellStart"/>
            <w:r>
              <w:rPr>
                <w:rFonts w:ascii="Arial" w:hAnsi="Arial" w:cs="Arial"/>
              </w:rPr>
              <w:t>Docman</w:t>
            </w:r>
            <w:proofErr w:type="spellEnd"/>
            <w:r>
              <w:rPr>
                <w:rFonts w:ascii="Arial" w:hAnsi="Arial" w:cs="Arial"/>
              </w:rPr>
              <w:t xml:space="preserve"> system</w:t>
            </w:r>
          </w:p>
        </w:tc>
        <w:tc>
          <w:tcPr>
            <w:tcW w:w="1416" w:type="dxa"/>
          </w:tcPr>
          <w:p w14:paraId="34FCD2D2" w14:textId="77777777" w:rsidR="009F5B4D" w:rsidRDefault="009F5B4D" w:rsidP="002208F6">
            <w:pPr>
              <w:jc w:val="center"/>
              <w:rPr>
                <w:rFonts w:ascii="Arial" w:hAnsi="Arial" w:cs="Arial"/>
              </w:rPr>
            </w:pPr>
            <w:r>
              <w:rPr>
                <w:rFonts w:ascii="Arial" w:hAnsi="Arial" w:cs="Arial"/>
              </w:rPr>
              <w:t>D</w:t>
            </w:r>
          </w:p>
        </w:tc>
        <w:tc>
          <w:tcPr>
            <w:tcW w:w="1550" w:type="dxa"/>
          </w:tcPr>
          <w:p w14:paraId="62309D7A" w14:textId="7FB47D78" w:rsidR="009F5B4D" w:rsidRDefault="009F5B4D" w:rsidP="002208F6">
            <w:pPr>
              <w:jc w:val="center"/>
              <w:rPr>
                <w:rFonts w:ascii="Arial" w:hAnsi="Arial" w:cs="Arial"/>
              </w:rPr>
            </w:pPr>
            <w:r>
              <w:rPr>
                <w:rFonts w:ascii="Arial" w:hAnsi="Arial" w:cs="Arial"/>
              </w:rPr>
              <w:t>A/I</w:t>
            </w:r>
          </w:p>
        </w:tc>
      </w:tr>
      <w:tr w:rsidR="009F5B4D" w:rsidRPr="00911867" w14:paraId="7BE9D9C2" w14:textId="77777777" w:rsidTr="002208F6">
        <w:tc>
          <w:tcPr>
            <w:tcW w:w="7808" w:type="dxa"/>
            <w:shd w:val="clear" w:color="auto" w:fill="B4C6E7" w:themeFill="accent1" w:themeFillTint="66"/>
          </w:tcPr>
          <w:p w14:paraId="33D5F1D1" w14:textId="77777777" w:rsidR="009F5B4D" w:rsidRPr="00911867" w:rsidRDefault="009F5B4D" w:rsidP="002208F6">
            <w:pPr>
              <w:jc w:val="both"/>
              <w:rPr>
                <w:rFonts w:ascii="Arial" w:hAnsi="Arial" w:cs="Arial"/>
                <w:b/>
              </w:rPr>
            </w:pPr>
            <w:r w:rsidRPr="00911867">
              <w:rPr>
                <w:rFonts w:ascii="Arial" w:hAnsi="Arial" w:cs="Arial"/>
                <w:b/>
              </w:rPr>
              <w:t>Other</w:t>
            </w:r>
          </w:p>
        </w:tc>
        <w:tc>
          <w:tcPr>
            <w:tcW w:w="1416" w:type="dxa"/>
            <w:shd w:val="clear" w:color="auto" w:fill="B4C6E7" w:themeFill="accent1" w:themeFillTint="66"/>
          </w:tcPr>
          <w:p w14:paraId="31AAB3F8" w14:textId="77777777" w:rsidR="009F5B4D" w:rsidRPr="00911867" w:rsidRDefault="009F5B4D" w:rsidP="002208F6">
            <w:pPr>
              <w:jc w:val="center"/>
              <w:rPr>
                <w:rFonts w:ascii="Arial" w:hAnsi="Arial" w:cs="Arial"/>
                <w:b/>
              </w:rPr>
            </w:pPr>
          </w:p>
        </w:tc>
        <w:tc>
          <w:tcPr>
            <w:tcW w:w="1550" w:type="dxa"/>
            <w:shd w:val="clear" w:color="auto" w:fill="B4C6E7" w:themeFill="accent1" w:themeFillTint="66"/>
          </w:tcPr>
          <w:p w14:paraId="7CC71126" w14:textId="77777777" w:rsidR="009F5B4D" w:rsidRPr="00911867" w:rsidRDefault="009F5B4D" w:rsidP="002208F6">
            <w:pPr>
              <w:jc w:val="center"/>
              <w:rPr>
                <w:rFonts w:ascii="Arial" w:hAnsi="Arial" w:cs="Arial"/>
                <w:b/>
              </w:rPr>
            </w:pPr>
          </w:p>
        </w:tc>
      </w:tr>
      <w:tr w:rsidR="009F5B4D" w14:paraId="15D50399" w14:textId="77777777" w:rsidTr="002208F6">
        <w:tc>
          <w:tcPr>
            <w:tcW w:w="7808" w:type="dxa"/>
          </w:tcPr>
          <w:p w14:paraId="5553EA86" w14:textId="77777777" w:rsidR="009F5B4D" w:rsidRDefault="009F5B4D" w:rsidP="002208F6">
            <w:pPr>
              <w:jc w:val="both"/>
              <w:rPr>
                <w:rFonts w:ascii="Arial" w:hAnsi="Arial" w:cs="Arial"/>
              </w:rPr>
            </w:pPr>
            <w:r>
              <w:rPr>
                <w:rFonts w:ascii="Arial" w:hAnsi="Arial" w:cs="Arial"/>
              </w:rPr>
              <w:t>Flexibility to meet the needs of the business</w:t>
            </w:r>
          </w:p>
        </w:tc>
        <w:tc>
          <w:tcPr>
            <w:tcW w:w="1416" w:type="dxa"/>
          </w:tcPr>
          <w:p w14:paraId="0F590B0C" w14:textId="77777777" w:rsidR="009F5B4D" w:rsidRDefault="009F5B4D" w:rsidP="002208F6">
            <w:pPr>
              <w:jc w:val="center"/>
              <w:rPr>
                <w:rFonts w:ascii="Arial" w:hAnsi="Arial" w:cs="Arial"/>
              </w:rPr>
            </w:pPr>
            <w:r>
              <w:rPr>
                <w:rFonts w:ascii="Arial" w:hAnsi="Arial" w:cs="Arial"/>
              </w:rPr>
              <w:t>E</w:t>
            </w:r>
          </w:p>
        </w:tc>
        <w:tc>
          <w:tcPr>
            <w:tcW w:w="1550" w:type="dxa"/>
          </w:tcPr>
          <w:p w14:paraId="66098234" w14:textId="77777777" w:rsidR="009F5B4D" w:rsidRDefault="009F5B4D" w:rsidP="002208F6">
            <w:pPr>
              <w:jc w:val="center"/>
              <w:rPr>
                <w:rFonts w:ascii="Arial" w:hAnsi="Arial" w:cs="Arial"/>
              </w:rPr>
            </w:pPr>
            <w:r>
              <w:rPr>
                <w:rFonts w:ascii="Arial" w:hAnsi="Arial" w:cs="Arial"/>
              </w:rPr>
              <w:t>I</w:t>
            </w:r>
          </w:p>
        </w:tc>
      </w:tr>
      <w:tr w:rsidR="009F5B4D" w14:paraId="12B94BEA" w14:textId="77777777" w:rsidTr="002208F6">
        <w:tc>
          <w:tcPr>
            <w:tcW w:w="7808" w:type="dxa"/>
          </w:tcPr>
          <w:p w14:paraId="27F7BDFB" w14:textId="77777777" w:rsidR="009F5B4D" w:rsidRDefault="009F5B4D" w:rsidP="002208F6">
            <w:pPr>
              <w:jc w:val="both"/>
              <w:rPr>
                <w:rFonts w:ascii="Arial" w:hAnsi="Arial" w:cs="Arial"/>
              </w:rPr>
            </w:pPr>
            <w:r>
              <w:rPr>
                <w:rFonts w:ascii="Arial" w:hAnsi="Arial" w:cs="Arial"/>
              </w:rPr>
              <w:t>Able to travel to all SHP sites</w:t>
            </w:r>
          </w:p>
        </w:tc>
        <w:tc>
          <w:tcPr>
            <w:tcW w:w="1416" w:type="dxa"/>
          </w:tcPr>
          <w:p w14:paraId="663FFEE7" w14:textId="77777777" w:rsidR="009F5B4D" w:rsidRDefault="009F5B4D" w:rsidP="002208F6">
            <w:pPr>
              <w:jc w:val="center"/>
              <w:rPr>
                <w:rFonts w:ascii="Arial" w:hAnsi="Arial" w:cs="Arial"/>
              </w:rPr>
            </w:pPr>
            <w:r>
              <w:rPr>
                <w:rFonts w:ascii="Arial" w:hAnsi="Arial" w:cs="Arial"/>
              </w:rPr>
              <w:t>E</w:t>
            </w:r>
          </w:p>
        </w:tc>
        <w:tc>
          <w:tcPr>
            <w:tcW w:w="1550" w:type="dxa"/>
          </w:tcPr>
          <w:p w14:paraId="4022D104" w14:textId="77777777" w:rsidR="009F5B4D" w:rsidRDefault="009F5B4D" w:rsidP="002208F6">
            <w:pPr>
              <w:jc w:val="center"/>
              <w:rPr>
                <w:rFonts w:ascii="Arial" w:hAnsi="Arial" w:cs="Arial"/>
              </w:rPr>
            </w:pPr>
            <w:r>
              <w:rPr>
                <w:rFonts w:ascii="Arial" w:hAnsi="Arial" w:cs="Arial"/>
              </w:rPr>
              <w:t>I</w:t>
            </w:r>
          </w:p>
        </w:tc>
      </w:tr>
      <w:tr w:rsidR="009F5B4D" w14:paraId="39F99438" w14:textId="77777777" w:rsidTr="002208F6">
        <w:tc>
          <w:tcPr>
            <w:tcW w:w="7808" w:type="dxa"/>
          </w:tcPr>
          <w:p w14:paraId="51152072" w14:textId="36B80076" w:rsidR="009F5B4D" w:rsidRDefault="009F5B4D" w:rsidP="002208F6">
            <w:pPr>
              <w:jc w:val="both"/>
              <w:rPr>
                <w:rFonts w:ascii="Arial" w:hAnsi="Arial" w:cs="Arial"/>
              </w:rPr>
            </w:pPr>
            <w:r>
              <w:rPr>
                <w:rFonts w:ascii="Arial" w:hAnsi="Arial" w:cs="Arial"/>
              </w:rPr>
              <w:t>Full driving license and own car</w:t>
            </w:r>
          </w:p>
        </w:tc>
        <w:tc>
          <w:tcPr>
            <w:tcW w:w="1416" w:type="dxa"/>
          </w:tcPr>
          <w:p w14:paraId="328A898F" w14:textId="4BF679B8" w:rsidR="009F5B4D" w:rsidRDefault="009F5B4D" w:rsidP="002208F6">
            <w:pPr>
              <w:jc w:val="center"/>
              <w:rPr>
                <w:rFonts w:ascii="Arial" w:hAnsi="Arial" w:cs="Arial"/>
              </w:rPr>
            </w:pPr>
            <w:r>
              <w:rPr>
                <w:rFonts w:ascii="Arial" w:hAnsi="Arial" w:cs="Arial"/>
              </w:rPr>
              <w:t>D</w:t>
            </w:r>
          </w:p>
        </w:tc>
        <w:tc>
          <w:tcPr>
            <w:tcW w:w="1550" w:type="dxa"/>
          </w:tcPr>
          <w:p w14:paraId="07CC0C1E" w14:textId="49A8734A" w:rsidR="009F5B4D" w:rsidRDefault="009F5B4D" w:rsidP="002208F6">
            <w:pPr>
              <w:jc w:val="center"/>
              <w:rPr>
                <w:rFonts w:ascii="Arial" w:hAnsi="Arial" w:cs="Arial"/>
              </w:rPr>
            </w:pPr>
            <w:r>
              <w:rPr>
                <w:rFonts w:ascii="Arial" w:hAnsi="Arial" w:cs="Arial"/>
              </w:rPr>
              <w:t>I</w:t>
            </w:r>
          </w:p>
        </w:tc>
      </w:tr>
      <w:tr w:rsidR="009F5B4D" w14:paraId="2B654490" w14:textId="77777777" w:rsidTr="002208F6">
        <w:tc>
          <w:tcPr>
            <w:tcW w:w="7808" w:type="dxa"/>
          </w:tcPr>
          <w:p w14:paraId="69A21218" w14:textId="77777777" w:rsidR="009F5B4D" w:rsidRDefault="009F5B4D" w:rsidP="002208F6">
            <w:pPr>
              <w:jc w:val="both"/>
              <w:rPr>
                <w:rFonts w:ascii="Arial" w:hAnsi="Arial" w:cs="Arial"/>
              </w:rPr>
            </w:pPr>
            <w:r>
              <w:rPr>
                <w:rFonts w:ascii="Arial" w:hAnsi="Arial" w:cs="Arial"/>
              </w:rPr>
              <w:t>DBS required</w:t>
            </w:r>
          </w:p>
        </w:tc>
        <w:tc>
          <w:tcPr>
            <w:tcW w:w="1416" w:type="dxa"/>
          </w:tcPr>
          <w:p w14:paraId="099D0481" w14:textId="77777777" w:rsidR="009F5B4D" w:rsidRDefault="009F5B4D" w:rsidP="002208F6">
            <w:pPr>
              <w:jc w:val="center"/>
              <w:rPr>
                <w:rFonts w:ascii="Arial" w:hAnsi="Arial" w:cs="Arial"/>
              </w:rPr>
            </w:pPr>
            <w:r>
              <w:rPr>
                <w:rFonts w:ascii="Arial" w:hAnsi="Arial" w:cs="Arial"/>
              </w:rPr>
              <w:t>E</w:t>
            </w:r>
          </w:p>
        </w:tc>
        <w:tc>
          <w:tcPr>
            <w:tcW w:w="1550" w:type="dxa"/>
          </w:tcPr>
          <w:p w14:paraId="67C27DE9" w14:textId="77777777" w:rsidR="009F5B4D" w:rsidRDefault="009F5B4D" w:rsidP="002208F6">
            <w:pPr>
              <w:jc w:val="center"/>
              <w:rPr>
                <w:rFonts w:ascii="Arial" w:hAnsi="Arial" w:cs="Arial"/>
              </w:rPr>
            </w:pPr>
            <w:r>
              <w:rPr>
                <w:rFonts w:ascii="Arial" w:hAnsi="Arial" w:cs="Arial"/>
              </w:rPr>
              <w:t>-</w:t>
            </w:r>
          </w:p>
        </w:tc>
      </w:tr>
    </w:tbl>
    <w:p w14:paraId="670417E2" w14:textId="77777777" w:rsidR="009F5B4D" w:rsidRPr="00911867" w:rsidRDefault="009F5B4D" w:rsidP="009F5B4D">
      <w:pPr>
        <w:jc w:val="both"/>
        <w:rPr>
          <w:rFonts w:ascii="Arial" w:hAnsi="Arial" w:cs="Arial"/>
        </w:rPr>
      </w:pPr>
    </w:p>
    <w:p w14:paraId="2B93D664" w14:textId="77777777" w:rsidR="004E668D" w:rsidRDefault="004E668D" w:rsidP="00D36F7A">
      <w:pPr>
        <w:jc w:val="both"/>
        <w:rPr>
          <w:rFonts w:ascii="Arial" w:hAnsi="Arial" w:cs="Arial"/>
          <w:color w:val="0C0C0C"/>
        </w:rPr>
      </w:pPr>
    </w:p>
    <w:p w14:paraId="4AC5DEB1" w14:textId="77777777" w:rsidR="004E668D" w:rsidRPr="00885FBC" w:rsidRDefault="004E668D" w:rsidP="00D36F7A">
      <w:pPr>
        <w:jc w:val="both"/>
        <w:rPr>
          <w:rFonts w:ascii="Arial" w:hAnsi="Arial" w:cs="Arial"/>
        </w:rPr>
      </w:pPr>
    </w:p>
    <w:sectPr w:rsidR="004E668D" w:rsidRPr="00885FB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D45B6" w14:textId="77777777" w:rsidR="008611D8" w:rsidRDefault="008611D8" w:rsidP="00D36F7A">
      <w:r>
        <w:separator/>
      </w:r>
    </w:p>
  </w:endnote>
  <w:endnote w:type="continuationSeparator" w:id="0">
    <w:p w14:paraId="02874FD0" w14:textId="77777777" w:rsidR="008611D8" w:rsidRDefault="008611D8" w:rsidP="00D3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26C0F" w14:textId="77777777" w:rsidR="008611D8" w:rsidRDefault="008611D8" w:rsidP="00D36F7A">
      <w:r>
        <w:separator/>
      </w:r>
    </w:p>
  </w:footnote>
  <w:footnote w:type="continuationSeparator" w:id="0">
    <w:p w14:paraId="4A59E9AF" w14:textId="77777777" w:rsidR="008611D8" w:rsidRDefault="008611D8" w:rsidP="00D3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5835"/>
      <w:gridCol w:w="2115"/>
      <w:gridCol w:w="2835"/>
    </w:tblGrid>
    <w:tr w:rsidR="00D36F7A" w:rsidRPr="00DF0A12" w14:paraId="2F7316DA" w14:textId="77777777" w:rsidTr="00062CC6">
      <w:trPr>
        <w:trHeight w:val="269"/>
        <w:jc w:val="center"/>
      </w:trPr>
      <w:tc>
        <w:tcPr>
          <w:tcW w:w="5835" w:type="dxa"/>
          <w:vMerge w:val="restart"/>
          <w:shd w:val="clear" w:color="auto" w:fill="auto"/>
          <w:tcMar>
            <w:top w:w="100" w:type="dxa"/>
            <w:left w:w="100" w:type="dxa"/>
            <w:bottom w:w="100" w:type="dxa"/>
            <w:right w:w="100" w:type="dxa"/>
          </w:tcMar>
          <w:vAlign w:val="center"/>
        </w:tcPr>
        <w:p w14:paraId="66FC4766" w14:textId="77777777" w:rsidR="00D36F7A" w:rsidRPr="00DF0A12" w:rsidRDefault="00D36F7A" w:rsidP="00D36F7A">
          <w:pPr>
            <w:widowControl w:val="0"/>
            <w:rPr>
              <w:rFonts w:ascii="Arial" w:eastAsia="Roboto" w:hAnsi="Arial" w:cs="Arial"/>
              <w:noProof/>
            </w:rPr>
          </w:pPr>
          <w:bookmarkStart w:id="1" w:name="_Hlk512343445"/>
          <w:bookmarkStart w:id="2" w:name="_Hlk512343446"/>
          <w:r>
            <w:rPr>
              <w:rFonts w:ascii="Arial" w:eastAsia="Roboto" w:hAnsi="Arial" w:cs="Arial"/>
              <w:noProof/>
              <w:lang w:eastAsia="en-GB"/>
            </w:rPr>
            <w:drawing>
              <wp:anchor distT="0" distB="0" distL="114300" distR="114300" simplePos="0" relativeHeight="251659264" behindDoc="0" locked="0" layoutInCell="1" allowOverlap="1" wp14:anchorId="1BEE99C0" wp14:editId="2B8D2E39">
                <wp:simplePos x="0" y="0"/>
                <wp:positionH relativeFrom="column">
                  <wp:posOffset>685800</wp:posOffset>
                </wp:positionH>
                <wp:positionV relativeFrom="paragraph">
                  <wp:posOffset>-43180</wp:posOffset>
                </wp:positionV>
                <wp:extent cx="2133600" cy="771525"/>
                <wp:effectExtent l="19050" t="0" r="0" b="0"/>
                <wp:wrapNone/>
                <wp:docPr id="1" name="Picture 1" descr="N:\Steve New\Solihull Healthcare Partnership\Letterhead template\SHP-Greysca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New\Solihull Healthcare Partnership\Letterhead template\SHP-Greyscal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anchor>
            </w:drawing>
          </w:r>
        </w:p>
        <w:p w14:paraId="774C002D" w14:textId="77777777" w:rsidR="00D36F7A" w:rsidRPr="00DF0A12" w:rsidRDefault="00D36F7A" w:rsidP="00D36F7A">
          <w:pPr>
            <w:widowControl w:val="0"/>
            <w:rPr>
              <w:rFonts w:ascii="Arial" w:eastAsia="Roboto" w:hAnsi="Arial" w:cs="Arial"/>
            </w:rPr>
          </w:pPr>
        </w:p>
      </w:tc>
      <w:tc>
        <w:tcPr>
          <w:tcW w:w="2115" w:type="dxa"/>
          <w:shd w:val="clear" w:color="auto" w:fill="auto"/>
          <w:tcMar>
            <w:top w:w="100" w:type="dxa"/>
            <w:left w:w="100" w:type="dxa"/>
            <w:bottom w:w="100" w:type="dxa"/>
            <w:right w:w="100" w:type="dxa"/>
          </w:tcMar>
          <w:vAlign w:val="center"/>
        </w:tcPr>
        <w:p w14:paraId="39AFB350"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Document ID:</w:t>
          </w:r>
        </w:p>
      </w:tc>
      <w:tc>
        <w:tcPr>
          <w:tcW w:w="2835" w:type="dxa"/>
          <w:shd w:val="clear" w:color="auto" w:fill="auto"/>
          <w:tcMar>
            <w:top w:w="100" w:type="dxa"/>
            <w:left w:w="100" w:type="dxa"/>
            <w:bottom w:w="100" w:type="dxa"/>
            <w:right w:w="100" w:type="dxa"/>
          </w:tcMar>
          <w:vAlign w:val="center"/>
        </w:tcPr>
        <w:p w14:paraId="247ECC5F" w14:textId="56AB8CAF" w:rsidR="00D36F7A" w:rsidRPr="00DF0A12" w:rsidRDefault="00510BA1" w:rsidP="00D36F7A">
          <w:pPr>
            <w:widowControl w:val="0"/>
            <w:rPr>
              <w:rFonts w:ascii="Arial" w:eastAsia="Roboto" w:hAnsi="Arial" w:cs="Arial"/>
            </w:rPr>
          </w:pPr>
          <w:r>
            <w:rPr>
              <w:rFonts w:ascii="Arial" w:eastAsia="Roboto" w:hAnsi="Arial" w:cs="Arial"/>
            </w:rPr>
            <w:t>HR03-03</w:t>
          </w:r>
        </w:p>
      </w:tc>
    </w:tr>
    <w:tr w:rsidR="00D36F7A" w:rsidRPr="00DF0A12" w14:paraId="1E539F7F"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6D4087D4" w14:textId="77777777" w:rsidR="00D36F7A" w:rsidRPr="00DF0A12" w:rsidRDefault="00D36F7A" w:rsidP="00D36F7A">
          <w:pPr>
            <w:widowControl w:val="0"/>
            <w:rPr>
              <w:rFonts w:ascii="Arial" w:hAnsi="Arial" w:cs="Arial"/>
            </w:rPr>
          </w:pPr>
        </w:p>
      </w:tc>
      <w:tc>
        <w:tcPr>
          <w:tcW w:w="2115" w:type="dxa"/>
          <w:shd w:val="clear" w:color="auto" w:fill="auto"/>
          <w:tcMar>
            <w:top w:w="100" w:type="dxa"/>
            <w:left w:w="100" w:type="dxa"/>
            <w:bottom w:w="100" w:type="dxa"/>
            <w:right w:w="100" w:type="dxa"/>
          </w:tcMar>
          <w:vAlign w:val="center"/>
        </w:tcPr>
        <w:p w14:paraId="5FA7B9AA"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Issue Date:</w:t>
          </w:r>
        </w:p>
      </w:tc>
      <w:tc>
        <w:tcPr>
          <w:tcW w:w="2835" w:type="dxa"/>
          <w:shd w:val="clear" w:color="auto" w:fill="auto"/>
          <w:tcMar>
            <w:top w:w="100" w:type="dxa"/>
            <w:left w:w="100" w:type="dxa"/>
            <w:bottom w:w="100" w:type="dxa"/>
            <w:right w:w="100" w:type="dxa"/>
          </w:tcMar>
          <w:vAlign w:val="center"/>
        </w:tcPr>
        <w:p w14:paraId="408A8D18" w14:textId="1F690B3F" w:rsidR="00D36F7A" w:rsidRPr="00DF0A12" w:rsidRDefault="000B0D09" w:rsidP="00D36F7A">
          <w:pPr>
            <w:widowControl w:val="0"/>
            <w:rPr>
              <w:rFonts w:ascii="Arial" w:eastAsia="Roboto" w:hAnsi="Arial" w:cs="Arial"/>
            </w:rPr>
          </w:pPr>
          <w:r>
            <w:rPr>
              <w:rFonts w:ascii="Arial" w:eastAsia="Roboto" w:hAnsi="Arial" w:cs="Arial"/>
            </w:rPr>
            <w:t>26 August</w:t>
          </w:r>
          <w:r w:rsidR="00510F10">
            <w:rPr>
              <w:rFonts w:ascii="Arial" w:eastAsia="Roboto" w:hAnsi="Arial" w:cs="Arial"/>
            </w:rPr>
            <w:t xml:space="preserve"> 2021</w:t>
          </w:r>
        </w:p>
      </w:tc>
    </w:tr>
    <w:tr w:rsidR="00D36F7A" w:rsidRPr="00DF0A12" w14:paraId="02E2750A"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091A9372" w14:textId="77777777" w:rsidR="00D36F7A" w:rsidRPr="00DF0A12" w:rsidRDefault="00D36F7A" w:rsidP="00D36F7A">
          <w:pPr>
            <w:widowControl w:val="0"/>
            <w:rPr>
              <w:rFonts w:ascii="Arial" w:hAnsi="Arial" w:cs="Arial"/>
            </w:rPr>
          </w:pPr>
        </w:p>
      </w:tc>
      <w:tc>
        <w:tcPr>
          <w:tcW w:w="2115" w:type="dxa"/>
          <w:shd w:val="clear" w:color="auto" w:fill="auto"/>
          <w:tcMar>
            <w:top w:w="100" w:type="dxa"/>
            <w:left w:w="100" w:type="dxa"/>
            <w:bottom w:w="100" w:type="dxa"/>
            <w:right w:w="100" w:type="dxa"/>
          </w:tcMar>
          <w:vAlign w:val="center"/>
        </w:tcPr>
        <w:p w14:paraId="5B973AC1"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Revision:</w:t>
          </w:r>
        </w:p>
      </w:tc>
      <w:tc>
        <w:tcPr>
          <w:tcW w:w="2835" w:type="dxa"/>
          <w:shd w:val="clear" w:color="auto" w:fill="auto"/>
          <w:tcMar>
            <w:top w:w="100" w:type="dxa"/>
            <w:left w:w="100" w:type="dxa"/>
            <w:bottom w:w="100" w:type="dxa"/>
            <w:right w:w="100" w:type="dxa"/>
          </w:tcMar>
          <w:vAlign w:val="center"/>
        </w:tcPr>
        <w:p w14:paraId="53B5DCBF" w14:textId="4ABD5CB4" w:rsidR="00D36F7A" w:rsidRPr="00DF0A12" w:rsidRDefault="000B0D09" w:rsidP="00D36F7A">
          <w:pPr>
            <w:widowControl w:val="0"/>
            <w:rPr>
              <w:rFonts w:ascii="Arial" w:eastAsia="Roboto" w:hAnsi="Arial" w:cs="Arial"/>
            </w:rPr>
          </w:pPr>
          <w:r>
            <w:rPr>
              <w:rFonts w:ascii="Arial" w:eastAsia="Roboto" w:hAnsi="Arial" w:cs="Arial"/>
            </w:rPr>
            <w:t>3</w:t>
          </w:r>
        </w:p>
      </w:tc>
    </w:tr>
    <w:tr w:rsidR="00D36F7A" w:rsidRPr="00DF0A12" w14:paraId="40274434" w14:textId="77777777" w:rsidTr="00062CC6">
      <w:trPr>
        <w:trHeight w:val="269"/>
        <w:jc w:val="center"/>
      </w:trPr>
      <w:tc>
        <w:tcPr>
          <w:tcW w:w="5835" w:type="dxa"/>
          <w:shd w:val="clear" w:color="auto" w:fill="EFEFEF"/>
          <w:tcMar>
            <w:top w:w="100" w:type="dxa"/>
            <w:left w:w="100" w:type="dxa"/>
            <w:bottom w:w="100" w:type="dxa"/>
            <w:right w:w="100" w:type="dxa"/>
          </w:tcMar>
          <w:vAlign w:val="center"/>
        </w:tcPr>
        <w:p w14:paraId="44B0B874" w14:textId="62C780DC" w:rsidR="00D36F7A" w:rsidRPr="00DF0A12" w:rsidRDefault="00D36F7A" w:rsidP="00D36F7A">
          <w:pPr>
            <w:widowControl w:val="0"/>
            <w:jc w:val="center"/>
            <w:rPr>
              <w:rFonts w:ascii="Arial" w:eastAsia="Roboto" w:hAnsi="Arial" w:cs="Arial"/>
              <w:b/>
            </w:rPr>
          </w:pPr>
          <w:r>
            <w:rPr>
              <w:rFonts w:ascii="Arial" w:eastAsia="Roboto" w:hAnsi="Arial" w:cs="Arial"/>
              <w:b/>
            </w:rPr>
            <w:t>Job Description</w:t>
          </w:r>
        </w:p>
      </w:tc>
      <w:tc>
        <w:tcPr>
          <w:tcW w:w="2115" w:type="dxa"/>
          <w:shd w:val="clear" w:color="auto" w:fill="auto"/>
          <w:tcMar>
            <w:top w:w="100" w:type="dxa"/>
            <w:left w:w="100" w:type="dxa"/>
            <w:bottom w:w="100" w:type="dxa"/>
            <w:right w:w="100" w:type="dxa"/>
          </w:tcMar>
          <w:vAlign w:val="center"/>
        </w:tcPr>
        <w:p w14:paraId="4AA12058"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Approved by:</w:t>
          </w:r>
        </w:p>
      </w:tc>
      <w:tc>
        <w:tcPr>
          <w:tcW w:w="2835" w:type="dxa"/>
          <w:shd w:val="clear" w:color="auto" w:fill="auto"/>
          <w:tcMar>
            <w:top w:w="100" w:type="dxa"/>
            <w:left w:w="100" w:type="dxa"/>
            <w:bottom w:w="100" w:type="dxa"/>
            <w:right w:w="100" w:type="dxa"/>
          </w:tcMar>
          <w:vAlign w:val="center"/>
        </w:tcPr>
        <w:p w14:paraId="2262B786" w14:textId="77777777" w:rsidR="00D36F7A" w:rsidRPr="00DF0A12" w:rsidRDefault="00D36F7A" w:rsidP="00D36F7A">
          <w:pPr>
            <w:widowControl w:val="0"/>
            <w:rPr>
              <w:rFonts w:ascii="Arial" w:eastAsia="Roboto" w:hAnsi="Arial" w:cs="Arial"/>
            </w:rPr>
          </w:pPr>
          <w:r>
            <w:rPr>
              <w:rFonts w:ascii="Arial" w:eastAsia="Roboto" w:hAnsi="Arial" w:cs="Arial"/>
            </w:rPr>
            <w:t>HR</w:t>
          </w:r>
        </w:p>
      </w:tc>
    </w:tr>
    <w:bookmarkEnd w:id="1"/>
    <w:bookmarkEnd w:id="2"/>
  </w:tbl>
  <w:p w14:paraId="3D706565" w14:textId="77777777" w:rsidR="00D36F7A" w:rsidRDefault="00D36F7A" w:rsidP="00D36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E6553"/>
    <w:multiLevelType w:val="hybridMultilevel"/>
    <w:tmpl w:val="B5446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E2387"/>
    <w:multiLevelType w:val="hybridMultilevel"/>
    <w:tmpl w:val="6AF4AC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B624C"/>
    <w:multiLevelType w:val="hybridMultilevel"/>
    <w:tmpl w:val="6F2E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867F4"/>
    <w:multiLevelType w:val="hybridMultilevel"/>
    <w:tmpl w:val="A3A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618EE"/>
    <w:multiLevelType w:val="hybridMultilevel"/>
    <w:tmpl w:val="348C2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C2043"/>
    <w:multiLevelType w:val="hybridMultilevel"/>
    <w:tmpl w:val="A20080F8"/>
    <w:lvl w:ilvl="0" w:tplc="23A84FE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91C53"/>
    <w:multiLevelType w:val="hybridMultilevel"/>
    <w:tmpl w:val="A960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C4806"/>
    <w:multiLevelType w:val="hybridMultilevel"/>
    <w:tmpl w:val="BF2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8543E"/>
    <w:multiLevelType w:val="hybridMultilevel"/>
    <w:tmpl w:val="50FA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174E6"/>
    <w:multiLevelType w:val="hybridMultilevel"/>
    <w:tmpl w:val="F54E6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75C6A"/>
    <w:multiLevelType w:val="hybridMultilevel"/>
    <w:tmpl w:val="56544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E77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5F5199"/>
    <w:multiLevelType w:val="hybridMultilevel"/>
    <w:tmpl w:val="3C68E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492107"/>
    <w:multiLevelType w:val="multilevel"/>
    <w:tmpl w:val="77C65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26EE5"/>
    <w:multiLevelType w:val="hybridMultilevel"/>
    <w:tmpl w:val="2D2EB1D6"/>
    <w:lvl w:ilvl="0" w:tplc="23A84FE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F4AFB"/>
    <w:multiLevelType w:val="hybridMultilevel"/>
    <w:tmpl w:val="8EF2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96EF7"/>
    <w:multiLevelType w:val="hybridMultilevel"/>
    <w:tmpl w:val="DD324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7"/>
  </w:num>
  <w:num w:numId="6">
    <w:abstractNumId w:val="13"/>
  </w:num>
  <w:num w:numId="7">
    <w:abstractNumId w:val="15"/>
  </w:num>
  <w:num w:numId="8">
    <w:abstractNumId w:val="6"/>
  </w:num>
  <w:num w:numId="9">
    <w:abstractNumId w:val="16"/>
  </w:num>
  <w:num w:numId="10">
    <w:abstractNumId w:val="10"/>
  </w:num>
  <w:num w:numId="11">
    <w:abstractNumId w:val="3"/>
  </w:num>
  <w:num w:numId="12">
    <w:abstractNumId w:val="18"/>
  </w:num>
  <w:num w:numId="13">
    <w:abstractNumId w:val="0"/>
  </w:num>
  <w:num w:numId="14">
    <w:abstractNumId w:val="17"/>
  </w:num>
  <w:num w:numId="15">
    <w:abstractNumId w:val="12"/>
  </w:num>
  <w:num w:numId="16">
    <w:abstractNumId w:val="11"/>
  </w:num>
  <w:num w:numId="17">
    <w:abstractNumId w:val="5"/>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1E"/>
    <w:rsid w:val="00054F36"/>
    <w:rsid w:val="000B0D09"/>
    <w:rsid w:val="000E3A87"/>
    <w:rsid w:val="000E7E6D"/>
    <w:rsid w:val="0011782F"/>
    <w:rsid w:val="001D0C7E"/>
    <w:rsid w:val="0045686E"/>
    <w:rsid w:val="004A4C3E"/>
    <w:rsid w:val="004E668D"/>
    <w:rsid w:val="00510BA1"/>
    <w:rsid w:val="00510F10"/>
    <w:rsid w:val="00533C35"/>
    <w:rsid w:val="006E2B0C"/>
    <w:rsid w:val="00732130"/>
    <w:rsid w:val="007B07F2"/>
    <w:rsid w:val="007C3809"/>
    <w:rsid w:val="008611D8"/>
    <w:rsid w:val="00867A46"/>
    <w:rsid w:val="00885FBC"/>
    <w:rsid w:val="009B6468"/>
    <w:rsid w:val="009F5B4D"/>
    <w:rsid w:val="00A01F8A"/>
    <w:rsid w:val="00A166E0"/>
    <w:rsid w:val="00AA1938"/>
    <w:rsid w:val="00AB4DFA"/>
    <w:rsid w:val="00AC6DA0"/>
    <w:rsid w:val="00AE161E"/>
    <w:rsid w:val="00AF7478"/>
    <w:rsid w:val="00B332D3"/>
    <w:rsid w:val="00B50DF1"/>
    <w:rsid w:val="00B91E5B"/>
    <w:rsid w:val="00C129E8"/>
    <w:rsid w:val="00C14EE2"/>
    <w:rsid w:val="00C46B4E"/>
    <w:rsid w:val="00CD3534"/>
    <w:rsid w:val="00CF5FED"/>
    <w:rsid w:val="00D36F7A"/>
    <w:rsid w:val="00E2516B"/>
    <w:rsid w:val="00F57150"/>
    <w:rsid w:val="00FD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BED8"/>
  <w15:docId w15:val="{15BC8770-6348-E445-B607-063DD30C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7A"/>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510BA1"/>
    <w:pPr>
      <w:keepNext/>
      <w:tabs>
        <w:tab w:val="left" w:pos="2835"/>
      </w:tabs>
      <w:suppressAutoHyphens w:val="0"/>
      <w:outlineLvl w:val="1"/>
    </w:pPr>
    <w:rPr>
      <w:rFonts w:ascii="Tahoma" w:hAnsi="Tahoma" w:cs="Tahoma"/>
      <w:b/>
      <w:lang w:eastAsia="en-US"/>
    </w:rPr>
  </w:style>
  <w:style w:type="paragraph" w:styleId="Heading3">
    <w:name w:val="heading 3"/>
    <w:basedOn w:val="Normal"/>
    <w:next w:val="Normal"/>
    <w:link w:val="Heading3Char"/>
    <w:uiPriority w:val="9"/>
    <w:semiHidden/>
    <w:unhideWhenUsed/>
    <w:qFormat/>
    <w:rsid w:val="00885FB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F7A"/>
    <w:pPr>
      <w:tabs>
        <w:tab w:val="center" w:pos="4513"/>
        <w:tab w:val="right" w:pos="9026"/>
      </w:tabs>
    </w:pPr>
  </w:style>
  <w:style w:type="character" w:customStyle="1" w:styleId="HeaderChar">
    <w:name w:val="Header Char"/>
    <w:basedOn w:val="DefaultParagraphFont"/>
    <w:link w:val="Header"/>
    <w:uiPriority w:val="99"/>
    <w:rsid w:val="00D36F7A"/>
  </w:style>
  <w:style w:type="paragraph" w:styleId="Footer">
    <w:name w:val="footer"/>
    <w:basedOn w:val="Normal"/>
    <w:link w:val="FooterChar"/>
    <w:uiPriority w:val="99"/>
    <w:unhideWhenUsed/>
    <w:rsid w:val="00D36F7A"/>
    <w:pPr>
      <w:tabs>
        <w:tab w:val="center" w:pos="4513"/>
        <w:tab w:val="right" w:pos="9026"/>
      </w:tabs>
    </w:pPr>
  </w:style>
  <w:style w:type="character" w:customStyle="1" w:styleId="FooterChar">
    <w:name w:val="Footer Char"/>
    <w:basedOn w:val="DefaultParagraphFont"/>
    <w:link w:val="Footer"/>
    <w:uiPriority w:val="99"/>
    <w:rsid w:val="00D36F7A"/>
  </w:style>
  <w:style w:type="paragraph" w:customStyle="1" w:styleId="Default">
    <w:name w:val="Default"/>
    <w:rsid w:val="00D36F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510BA1"/>
    <w:rPr>
      <w:rFonts w:ascii="Tahoma" w:eastAsia="Times New Roman" w:hAnsi="Tahoma" w:cs="Tahoma"/>
      <w:b/>
      <w:sz w:val="24"/>
      <w:szCs w:val="24"/>
    </w:rPr>
  </w:style>
  <w:style w:type="paragraph" w:styleId="ListParagraph">
    <w:name w:val="List Paragraph"/>
    <w:basedOn w:val="Normal"/>
    <w:uiPriority w:val="34"/>
    <w:qFormat/>
    <w:rsid w:val="004A4C3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9"/>
    <w:rsid w:val="00885FBC"/>
    <w:rPr>
      <w:rFonts w:asciiTheme="majorHAnsi" w:eastAsiaTheme="majorEastAsia" w:hAnsiTheme="majorHAnsi" w:cstheme="majorBidi"/>
      <w:color w:val="1F3763" w:themeColor="accent1" w:themeShade="7F"/>
      <w:sz w:val="24"/>
      <w:szCs w:val="24"/>
      <w:lang w:eastAsia="ar-SA"/>
    </w:rPr>
  </w:style>
  <w:style w:type="table" w:styleId="TableGrid">
    <w:name w:val="Table Grid"/>
    <w:basedOn w:val="TableNormal"/>
    <w:uiPriority w:val="39"/>
    <w:rsid w:val="009F5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7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A5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19240">
      <w:bodyDiv w:val="1"/>
      <w:marLeft w:val="0"/>
      <w:marRight w:val="0"/>
      <w:marTop w:val="0"/>
      <w:marBottom w:val="0"/>
      <w:divBdr>
        <w:top w:val="none" w:sz="0" w:space="0" w:color="auto"/>
        <w:left w:val="none" w:sz="0" w:space="0" w:color="auto"/>
        <w:bottom w:val="none" w:sz="0" w:space="0" w:color="auto"/>
        <w:right w:val="none" w:sz="0" w:space="0" w:color="auto"/>
      </w:divBdr>
    </w:div>
    <w:div w:id="16833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Fox</dc:creator>
  <cp:lastModifiedBy>GP.M89601</cp:lastModifiedBy>
  <cp:revision>2</cp:revision>
  <cp:lastPrinted>2022-09-15T13:07:00Z</cp:lastPrinted>
  <dcterms:created xsi:type="dcterms:W3CDTF">2022-09-15T13:10:00Z</dcterms:created>
  <dcterms:modified xsi:type="dcterms:W3CDTF">2022-09-15T13:10:00Z</dcterms:modified>
</cp:coreProperties>
</file>