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70AA" w14:textId="77777777" w:rsidR="000C4546" w:rsidRPr="00C63A56" w:rsidRDefault="000C4546" w:rsidP="00C63A56">
      <w:pPr>
        <w:jc w:val="both"/>
        <w:rPr>
          <w:rFonts w:ascii="Arial" w:hAnsi="Arial" w:cs="Arial"/>
          <w:sz w:val="24"/>
          <w:szCs w:val="24"/>
        </w:rPr>
      </w:pPr>
    </w:p>
    <w:p w14:paraId="47DB2683" w14:textId="77777777" w:rsidR="00017125" w:rsidRPr="00C63A56" w:rsidRDefault="00017125" w:rsidP="00C63A56">
      <w:pPr>
        <w:jc w:val="both"/>
        <w:rPr>
          <w:rFonts w:ascii="Arial" w:hAnsi="Arial" w:cs="Arial"/>
          <w:b/>
          <w:sz w:val="24"/>
          <w:szCs w:val="24"/>
        </w:rPr>
      </w:pPr>
      <w:r w:rsidRPr="00C63A56">
        <w:rPr>
          <w:rFonts w:ascii="Arial" w:hAnsi="Arial" w:cs="Arial"/>
          <w:b/>
          <w:sz w:val="24"/>
          <w:szCs w:val="24"/>
        </w:rPr>
        <w:t>CQC Statement of Purpose.</w:t>
      </w:r>
    </w:p>
    <w:p w14:paraId="3D615A10" w14:textId="14C4B7E5" w:rsidR="00017125" w:rsidRPr="00C63A56" w:rsidRDefault="00017125" w:rsidP="00C63A56">
      <w:pPr>
        <w:pStyle w:val="NormalWeb"/>
        <w:shd w:val="clear" w:color="auto" w:fill="FFFFFF"/>
        <w:spacing w:before="0" w:beforeAutospacing="0" w:after="150" w:afterAutospacing="0"/>
        <w:jc w:val="both"/>
        <w:rPr>
          <w:rFonts w:ascii="Arial" w:hAnsi="Arial" w:cs="Arial"/>
        </w:rPr>
      </w:pPr>
      <w:r w:rsidRPr="00C63A56">
        <w:rPr>
          <w:rFonts w:ascii="Arial" w:hAnsi="Arial" w:cs="Arial"/>
        </w:rPr>
        <w:t xml:space="preserve">Solihull Healthcare Partnership (SHP) is </w:t>
      </w:r>
      <w:proofErr w:type="gramStart"/>
      <w:r w:rsidRPr="00C63A56">
        <w:rPr>
          <w:rFonts w:ascii="Arial" w:hAnsi="Arial" w:cs="Arial"/>
        </w:rPr>
        <w:t>a</w:t>
      </w:r>
      <w:proofErr w:type="gramEnd"/>
      <w:r w:rsidRPr="00C63A56">
        <w:rPr>
          <w:rFonts w:ascii="Arial" w:hAnsi="Arial" w:cs="Arial"/>
        </w:rPr>
        <w:t xml:space="preserve"> </w:t>
      </w:r>
      <w:r w:rsidR="00D02867">
        <w:rPr>
          <w:rFonts w:ascii="Arial" w:hAnsi="Arial" w:cs="Arial"/>
        </w:rPr>
        <w:t>NHS General Medical Services provider</w:t>
      </w:r>
      <w:r w:rsidRPr="00C63A56">
        <w:rPr>
          <w:rFonts w:ascii="Arial" w:hAnsi="Arial" w:cs="Arial"/>
        </w:rPr>
        <w:t xml:space="preserve"> to over 55,000 patients through GP </w:t>
      </w:r>
      <w:proofErr w:type="spellStart"/>
      <w:r w:rsidR="00D02867">
        <w:rPr>
          <w:rFonts w:ascii="Arial" w:hAnsi="Arial" w:cs="Arial"/>
        </w:rPr>
        <w:t>partnershp</w:t>
      </w:r>
      <w:proofErr w:type="spellEnd"/>
      <w:r w:rsidRPr="00C63A56">
        <w:rPr>
          <w:rFonts w:ascii="Arial" w:hAnsi="Arial" w:cs="Arial"/>
        </w:rPr>
        <w:t xml:space="preserve"> operating from </w:t>
      </w:r>
      <w:r w:rsidRPr="001708C1">
        <w:rPr>
          <w:rFonts w:ascii="Arial" w:hAnsi="Arial" w:cs="Arial"/>
          <w:b/>
        </w:rPr>
        <w:t>seven surgeries</w:t>
      </w:r>
      <w:r w:rsidRPr="00C63A56">
        <w:rPr>
          <w:rFonts w:ascii="Arial" w:hAnsi="Arial" w:cs="Arial"/>
        </w:rPr>
        <w:t xml:space="preserve"> across Solihull/Shirley.  We work in partnership with our patients and our Patient Participation Group to provide medical care for our patients. </w:t>
      </w:r>
    </w:p>
    <w:p w14:paraId="5AC8F5EC" w14:textId="77777777" w:rsidR="00423CE1" w:rsidRPr="00C63A56" w:rsidRDefault="00423CE1" w:rsidP="00C63A56">
      <w:pPr>
        <w:pStyle w:val="NormalWeb"/>
        <w:shd w:val="clear" w:color="auto" w:fill="FFFFFF"/>
        <w:spacing w:before="0" w:beforeAutospacing="0" w:after="150" w:afterAutospacing="0"/>
        <w:jc w:val="both"/>
        <w:rPr>
          <w:rFonts w:ascii="Arial" w:hAnsi="Arial" w:cs="Arial"/>
          <w:color w:val="808080"/>
        </w:rPr>
      </w:pPr>
      <w:r w:rsidRPr="00C63A56">
        <w:rPr>
          <w:rFonts w:ascii="Arial" w:hAnsi="Arial" w:cs="Arial"/>
        </w:rPr>
        <w:t>SHP’s vision is to provide local care to patients, forging a strong relationship between our multidisciplinary team within our healthcare centres and patients whilst at the same time being part of a larger organisation and benefitting from wider resources, of a larger organisation. We have a small centralised management team that support our GP practices and provide services such as HR, IT, finance, governance and communications which means our GP practice teams can concentrate their energies on providing excellent care to our patients</w:t>
      </w:r>
      <w:r w:rsidRPr="00C63A56">
        <w:rPr>
          <w:rFonts w:ascii="Arial" w:hAnsi="Arial" w:cs="Arial"/>
          <w:color w:val="808080"/>
        </w:rPr>
        <w:t xml:space="preserve">.  </w:t>
      </w:r>
    </w:p>
    <w:p w14:paraId="6A8F3DF7" w14:textId="77777777" w:rsidR="00423CE1" w:rsidRPr="00C63A56" w:rsidRDefault="00423CE1" w:rsidP="00C63A56">
      <w:pPr>
        <w:pStyle w:val="NormalWeb"/>
        <w:shd w:val="clear" w:color="auto" w:fill="FFFFFF"/>
        <w:spacing w:before="0" w:beforeAutospacing="0" w:after="150" w:afterAutospacing="0"/>
        <w:jc w:val="both"/>
        <w:rPr>
          <w:rFonts w:ascii="Arial" w:hAnsi="Arial" w:cs="Arial"/>
        </w:rPr>
      </w:pPr>
      <w:r w:rsidRPr="00C63A56">
        <w:rPr>
          <w:rFonts w:ascii="Arial" w:hAnsi="Arial" w:cs="Arial"/>
        </w:rPr>
        <w:t xml:space="preserve">We hold a </w:t>
      </w:r>
      <w:r w:rsidR="00C534AC" w:rsidRPr="00C63A56">
        <w:rPr>
          <w:rFonts w:ascii="Arial" w:hAnsi="Arial" w:cs="Arial"/>
        </w:rPr>
        <w:t xml:space="preserve">General Medical Services </w:t>
      </w:r>
      <w:r w:rsidRPr="00C63A56">
        <w:rPr>
          <w:rFonts w:ascii="Arial" w:hAnsi="Arial" w:cs="Arial"/>
        </w:rPr>
        <w:t>contract</w:t>
      </w:r>
      <w:r w:rsidR="00C534AC" w:rsidRPr="00C63A56">
        <w:rPr>
          <w:rFonts w:ascii="Arial" w:hAnsi="Arial" w:cs="Arial"/>
        </w:rPr>
        <w:t xml:space="preserve"> offering care services for the diagnosis and prevention of disease </w:t>
      </w:r>
      <w:r w:rsidRPr="00C63A56">
        <w:rPr>
          <w:rFonts w:ascii="Arial" w:hAnsi="Arial" w:cs="Arial"/>
        </w:rPr>
        <w:t>as well as promoting healthy lifestyles.  Our clinicians assess, diagnose, treat and manage illness. They carry out screening for some diseases and promote general health and wellbeing. Our clinicians also arrange hospital admissions and referrals to other services and specialists and they link with secondary care and community services about patient care, taking advice and sharing information where needed.</w:t>
      </w:r>
    </w:p>
    <w:p w14:paraId="144927C4" w14:textId="77777777" w:rsidR="00423CE1" w:rsidRPr="00C63A56" w:rsidRDefault="00423CE1" w:rsidP="00C63A56">
      <w:pPr>
        <w:pStyle w:val="NormalWeb"/>
        <w:shd w:val="clear" w:color="auto" w:fill="FFFFFF"/>
        <w:spacing w:before="0" w:beforeAutospacing="0" w:after="150" w:afterAutospacing="0"/>
        <w:jc w:val="both"/>
        <w:rPr>
          <w:rFonts w:ascii="Arial" w:hAnsi="Arial" w:cs="Arial"/>
          <w:b/>
        </w:rPr>
      </w:pPr>
      <w:r w:rsidRPr="00C63A56">
        <w:rPr>
          <w:rFonts w:ascii="Arial" w:hAnsi="Arial" w:cs="Arial"/>
          <w:b/>
        </w:rPr>
        <w:t>Location</w:t>
      </w:r>
      <w:r w:rsidR="00C63A56" w:rsidRPr="00C63A56">
        <w:rPr>
          <w:rFonts w:ascii="Arial" w:hAnsi="Arial" w:cs="Arial"/>
          <w:b/>
        </w:rPr>
        <w:t>s:</w:t>
      </w:r>
    </w:p>
    <w:p w14:paraId="5587476B" w14:textId="77777777" w:rsidR="00C63A56" w:rsidRDefault="00FD1E77" w:rsidP="000F4861">
      <w:pPr>
        <w:pStyle w:val="NoSpacing"/>
        <w:rPr>
          <w:rFonts w:ascii="Arial" w:eastAsia="Times New Roman" w:hAnsi="Arial" w:cs="Arial"/>
          <w:sz w:val="28"/>
          <w:szCs w:val="24"/>
          <w:lang w:eastAsia="en-GB"/>
        </w:rPr>
      </w:pPr>
      <w:hyperlink r:id="rId7" w:history="1">
        <w:r w:rsidR="00C63A56" w:rsidRPr="001708C1">
          <w:rPr>
            <w:rStyle w:val="Hyperlink"/>
            <w:rFonts w:ascii="Arial" w:eastAsia="Times New Roman" w:hAnsi="Arial" w:cs="Arial"/>
            <w:b/>
            <w:bCs/>
            <w:sz w:val="28"/>
            <w:szCs w:val="24"/>
            <w:lang w:eastAsia="en-GB"/>
          </w:rPr>
          <w:t>Blossomfield Surgery</w:t>
        </w:r>
      </w:hyperlink>
      <w:r w:rsidR="00C63A56" w:rsidRPr="001708C1">
        <w:rPr>
          <w:rFonts w:ascii="Arial" w:eastAsia="Times New Roman" w:hAnsi="Arial" w:cs="Arial"/>
          <w:sz w:val="28"/>
          <w:szCs w:val="24"/>
          <w:lang w:eastAsia="en-GB"/>
        </w:rPr>
        <w:br/>
        <w:t>308 Blossomfield Road, Solihull B91 1TF</w:t>
      </w:r>
    </w:p>
    <w:p w14:paraId="41CBBD12" w14:textId="77777777" w:rsidR="001708C1" w:rsidRPr="001708C1" w:rsidRDefault="001708C1" w:rsidP="000F4861">
      <w:pPr>
        <w:pStyle w:val="NoSpacing"/>
        <w:rPr>
          <w:rFonts w:ascii="Arial" w:eastAsia="Times New Roman" w:hAnsi="Arial" w:cs="Arial"/>
          <w:sz w:val="28"/>
          <w:szCs w:val="24"/>
          <w:lang w:eastAsia="en-GB"/>
        </w:rPr>
      </w:pPr>
    </w:p>
    <w:p w14:paraId="40213647" w14:textId="77777777" w:rsidR="00C63A56" w:rsidRDefault="00FD1E77" w:rsidP="000F4861">
      <w:pPr>
        <w:pStyle w:val="NoSpacing"/>
        <w:rPr>
          <w:rFonts w:ascii="Arial" w:eastAsia="Times New Roman" w:hAnsi="Arial" w:cs="Arial"/>
          <w:sz w:val="28"/>
          <w:szCs w:val="24"/>
          <w:lang w:eastAsia="en-GB"/>
        </w:rPr>
      </w:pPr>
      <w:hyperlink r:id="rId8" w:history="1">
        <w:r w:rsidR="00C63A56" w:rsidRPr="001708C1">
          <w:rPr>
            <w:rStyle w:val="Hyperlink"/>
            <w:rFonts w:ascii="Arial" w:eastAsia="Times New Roman" w:hAnsi="Arial" w:cs="Arial"/>
            <w:b/>
            <w:bCs/>
            <w:sz w:val="28"/>
            <w:szCs w:val="24"/>
            <w:lang w:eastAsia="en-GB"/>
          </w:rPr>
          <w:t>Dickens Heath Medical Centre</w:t>
        </w:r>
      </w:hyperlink>
      <w:r w:rsidR="00C63A56" w:rsidRPr="001708C1">
        <w:rPr>
          <w:rFonts w:ascii="Arial" w:eastAsia="Times New Roman" w:hAnsi="Arial" w:cs="Arial"/>
          <w:sz w:val="28"/>
          <w:szCs w:val="24"/>
          <w:lang w:eastAsia="en-GB"/>
        </w:rPr>
        <w:br/>
        <w:t>94 Old Dickens Heath Road, Shirley, Solihull B90 1SD</w:t>
      </w:r>
    </w:p>
    <w:p w14:paraId="552C1A5B" w14:textId="77777777" w:rsidR="001708C1" w:rsidRPr="001708C1" w:rsidRDefault="001708C1" w:rsidP="000F4861">
      <w:pPr>
        <w:pStyle w:val="NoSpacing"/>
        <w:rPr>
          <w:rFonts w:ascii="Arial" w:eastAsia="Times New Roman" w:hAnsi="Arial" w:cs="Arial"/>
          <w:sz w:val="28"/>
          <w:szCs w:val="24"/>
          <w:lang w:eastAsia="en-GB"/>
        </w:rPr>
      </w:pPr>
    </w:p>
    <w:p w14:paraId="17FC09BA" w14:textId="77777777" w:rsidR="00C63A56" w:rsidRDefault="00FD1E77" w:rsidP="000F4861">
      <w:pPr>
        <w:pStyle w:val="NoSpacing"/>
        <w:rPr>
          <w:rFonts w:ascii="Arial" w:eastAsia="Times New Roman" w:hAnsi="Arial" w:cs="Arial"/>
          <w:sz w:val="28"/>
          <w:szCs w:val="24"/>
          <w:lang w:eastAsia="en-GB"/>
        </w:rPr>
      </w:pPr>
      <w:hyperlink r:id="rId9" w:history="1">
        <w:r w:rsidR="00C63A56" w:rsidRPr="001708C1">
          <w:rPr>
            <w:rStyle w:val="Hyperlink"/>
            <w:rFonts w:ascii="Arial" w:eastAsia="Times New Roman" w:hAnsi="Arial" w:cs="Arial"/>
            <w:b/>
            <w:bCs/>
            <w:sz w:val="28"/>
            <w:szCs w:val="24"/>
            <w:lang w:eastAsia="en-GB"/>
          </w:rPr>
          <w:t>Grove Surgery</w:t>
        </w:r>
      </w:hyperlink>
      <w:r w:rsidR="00C63A56" w:rsidRPr="001708C1">
        <w:rPr>
          <w:rFonts w:ascii="Arial" w:eastAsia="Times New Roman" w:hAnsi="Arial" w:cs="Arial"/>
          <w:sz w:val="28"/>
          <w:szCs w:val="24"/>
          <w:lang w:eastAsia="en-GB"/>
        </w:rPr>
        <w:t xml:space="preserve"> </w:t>
      </w:r>
      <w:r w:rsidR="00C63A56" w:rsidRPr="001708C1">
        <w:rPr>
          <w:rFonts w:ascii="Arial" w:eastAsia="Times New Roman" w:hAnsi="Arial" w:cs="Arial"/>
          <w:b/>
          <w:sz w:val="28"/>
          <w:szCs w:val="24"/>
          <w:lang w:eastAsia="en-GB"/>
        </w:rPr>
        <w:t>(CQC registered address)</w:t>
      </w:r>
      <w:r w:rsidR="00C63A56" w:rsidRPr="001708C1">
        <w:rPr>
          <w:rFonts w:ascii="Arial" w:eastAsia="Times New Roman" w:hAnsi="Arial" w:cs="Arial"/>
          <w:sz w:val="28"/>
          <w:szCs w:val="24"/>
          <w:lang w:eastAsia="en-GB"/>
        </w:rPr>
        <w:br/>
        <w:t>3 Grove Road, Solihull, West Midlands B91 2AG</w:t>
      </w:r>
    </w:p>
    <w:p w14:paraId="3B0DD0EE" w14:textId="77777777" w:rsidR="001708C1" w:rsidRPr="001708C1" w:rsidRDefault="001708C1" w:rsidP="000F4861">
      <w:pPr>
        <w:pStyle w:val="NoSpacing"/>
        <w:rPr>
          <w:rFonts w:ascii="Arial" w:eastAsia="Times New Roman" w:hAnsi="Arial" w:cs="Arial"/>
          <w:sz w:val="28"/>
          <w:szCs w:val="24"/>
          <w:lang w:eastAsia="en-GB"/>
        </w:rPr>
      </w:pPr>
    </w:p>
    <w:p w14:paraId="1C150252" w14:textId="77777777" w:rsidR="00C63A56" w:rsidRDefault="00FD1E77" w:rsidP="000F4861">
      <w:pPr>
        <w:pStyle w:val="NoSpacing"/>
        <w:rPr>
          <w:rFonts w:ascii="Arial" w:eastAsia="Times New Roman" w:hAnsi="Arial" w:cs="Arial"/>
          <w:sz w:val="28"/>
          <w:szCs w:val="24"/>
          <w:lang w:eastAsia="en-GB"/>
        </w:rPr>
      </w:pPr>
      <w:hyperlink r:id="rId10" w:history="1">
        <w:r w:rsidR="00C63A56" w:rsidRPr="001708C1">
          <w:rPr>
            <w:rStyle w:val="Hyperlink"/>
            <w:rFonts w:ascii="Arial" w:eastAsia="Times New Roman" w:hAnsi="Arial" w:cs="Arial"/>
            <w:b/>
            <w:bCs/>
            <w:sz w:val="28"/>
            <w:szCs w:val="24"/>
            <w:lang w:eastAsia="en-GB"/>
          </w:rPr>
          <w:t>Haslucks Green Medical Centre</w:t>
        </w:r>
      </w:hyperlink>
      <w:r w:rsidR="00C63A56" w:rsidRPr="001708C1">
        <w:rPr>
          <w:rFonts w:ascii="Arial" w:eastAsia="Times New Roman" w:hAnsi="Arial" w:cs="Arial"/>
          <w:sz w:val="28"/>
          <w:szCs w:val="24"/>
          <w:lang w:eastAsia="en-GB"/>
        </w:rPr>
        <w:br/>
        <w:t>287 Haslucks Green Road, Shirley, Solihull, West Midlands B90 2LW</w:t>
      </w:r>
    </w:p>
    <w:p w14:paraId="6D06BEAE" w14:textId="77777777" w:rsidR="001708C1" w:rsidRPr="001708C1" w:rsidRDefault="001708C1" w:rsidP="000F4861">
      <w:pPr>
        <w:pStyle w:val="NoSpacing"/>
        <w:rPr>
          <w:rFonts w:ascii="Arial" w:eastAsia="Times New Roman" w:hAnsi="Arial" w:cs="Arial"/>
          <w:sz w:val="28"/>
          <w:szCs w:val="24"/>
          <w:lang w:eastAsia="en-GB"/>
        </w:rPr>
      </w:pPr>
    </w:p>
    <w:p w14:paraId="36CE1093" w14:textId="77777777" w:rsidR="00C63A56" w:rsidRDefault="00FD1E77" w:rsidP="000F4861">
      <w:pPr>
        <w:pStyle w:val="NoSpacing"/>
        <w:rPr>
          <w:rFonts w:ascii="Arial" w:eastAsia="Times New Roman" w:hAnsi="Arial" w:cs="Arial"/>
          <w:sz w:val="28"/>
          <w:szCs w:val="24"/>
          <w:lang w:eastAsia="en-GB"/>
        </w:rPr>
      </w:pPr>
      <w:hyperlink r:id="rId11" w:history="1">
        <w:r w:rsidR="00C63A56" w:rsidRPr="001708C1">
          <w:rPr>
            <w:rStyle w:val="Hyperlink"/>
            <w:rFonts w:ascii="Arial" w:eastAsia="Times New Roman" w:hAnsi="Arial" w:cs="Arial"/>
            <w:b/>
            <w:bCs/>
            <w:sz w:val="28"/>
            <w:szCs w:val="24"/>
            <w:lang w:eastAsia="en-GB"/>
          </w:rPr>
          <w:t>Monkspath Surgery</w:t>
        </w:r>
      </w:hyperlink>
      <w:r w:rsidR="00C63A56" w:rsidRPr="001708C1">
        <w:rPr>
          <w:rFonts w:ascii="Arial" w:eastAsia="Times New Roman" w:hAnsi="Arial" w:cs="Arial"/>
          <w:sz w:val="28"/>
          <w:szCs w:val="24"/>
          <w:lang w:eastAsia="en-GB"/>
        </w:rPr>
        <w:br/>
        <w:t>Farmhouse Way, Shirley, Solihull, West Midlands B90 4EH</w:t>
      </w:r>
    </w:p>
    <w:p w14:paraId="1A5E9885" w14:textId="77777777" w:rsidR="001708C1" w:rsidRPr="001708C1" w:rsidRDefault="001708C1" w:rsidP="000F4861">
      <w:pPr>
        <w:pStyle w:val="NoSpacing"/>
        <w:rPr>
          <w:rFonts w:ascii="Arial" w:eastAsia="Times New Roman" w:hAnsi="Arial" w:cs="Arial"/>
          <w:sz w:val="28"/>
          <w:szCs w:val="24"/>
          <w:lang w:eastAsia="en-GB"/>
        </w:rPr>
      </w:pPr>
    </w:p>
    <w:p w14:paraId="3A0DD3E0" w14:textId="77777777" w:rsidR="00C63A56" w:rsidRDefault="00FD1E77" w:rsidP="000F4861">
      <w:pPr>
        <w:pStyle w:val="NoSpacing"/>
        <w:rPr>
          <w:rFonts w:ascii="Arial" w:eastAsia="Times New Roman" w:hAnsi="Arial" w:cs="Arial"/>
          <w:sz w:val="28"/>
          <w:szCs w:val="24"/>
          <w:lang w:eastAsia="en-GB"/>
        </w:rPr>
      </w:pPr>
      <w:hyperlink r:id="rId12" w:history="1">
        <w:r w:rsidR="00C63A56" w:rsidRPr="001708C1">
          <w:rPr>
            <w:rStyle w:val="Hyperlink"/>
            <w:rFonts w:ascii="Arial" w:eastAsia="Times New Roman" w:hAnsi="Arial" w:cs="Arial"/>
            <w:b/>
            <w:bCs/>
            <w:sz w:val="28"/>
            <w:szCs w:val="24"/>
            <w:lang w:eastAsia="en-GB"/>
          </w:rPr>
          <w:t>Shirley Medical Centre</w:t>
        </w:r>
      </w:hyperlink>
      <w:r w:rsidR="00C63A56" w:rsidRPr="001708C1">
        <w:rPr>
          <w:rFonts w:ascii="Arial" w:eastAsia="Times New Roman" w:hAnsi="Arial" w:cs="Arial"/>
          <w:sz w:val="28"/>
          <w:szCs w:val="24"/>
          <w:lang w:eastAsia="en-GB"/>
        </w:rPr>
        <w:br/>
        <w:t>8 Union Road, Shirley, Solihull, West Midlands B90 3DT</w:t>
      </w:r>
    </w:p>
    <w:p w14:paraId="3F85FCA3" w14:textId="77777777" w:rsidR="001708C1" w:rsidRPr="001708C1" w:rsidRDefault="001708C1" w:rsidP="000F4861">
      <w:pPr>
        <w:pStyle w:val="NoSpacing"/>
        <w:rPr>
          <w:rFonts w:ascii="Arial" w:eastAsia="Times New Roman" w:hAnsi="Arial" w:cs="Arial"/>
          <w:sz w:val="28"/>
          <w:szCs w:val="24"/>
          <w:lang w:eastAsia="en-GB"/>
        </w:rPr>
      </w:pPr>
    </w:p>
    <w:p w14:paraId="1239BEE7" w14:textId="77777777" w:rsidR="00C63A56" w:rsidRPr="001708C1" w:rsidRDefault="00FD1E77" w:rsidP="000F4861">
      <w:pPr>
        <w:pStyle w:val="NoSpacing"/>
        <w:rPr>
          <w:rFonts w:ascii="Arial" w:eastAsia="Times New Roman" w:hAnsi="Arial" w:cs="Arial"/>
          <w:sz w:val="28"/>
          <w:szCs w:val="24"/>
          <w:lang w:eastAsia="en-GB"/>
        </w:rPr>
      </w:pPr>
      <w:hyperlink r:id="rId13" w:history="1">
        <w:r w:rsidR="00C63A56" w:rsidRPr="001708C1">
          <w:rPr>
            <w:rStyle w:val="Hyperlink"/>
            <w:rFonts w:ascii="Arial" w:eastAsia="Times New Roman" w:hAnsi="Arial" w:cs="Arial"/>
            <w:b/>
            <w:bCs/>
            <w:sz w:val="28"/>
            <w:szCs w:val="24"/>
            <w:lang w:eastAsia="en-GB"/>
          </w:rPr>
          <w:t>The Jacey Practice</w:t>
        </w:r>
      </w:hyperlink>
      <w:r w:rsidR="00C63A56" w:rsidRPr="001708C1">
        <w:rPr>
          <w:rFonts w:ascii="Arial" w:eastAsia="Times New Roman" w:hAnsi="Arial" w:cs="Arial"/>
          <w:sz w:val="28"/>
          <w:szCs w:val="24"/>
          <w:lang w:eastAsia="en-GB"/>
        </w:rPr>
        <w:br/>
        <w:t>93 Northbrook Road, Shirley, Solihull B90 3LX</w:t>
      </w:r>
    </w:p>
    <w:p w14:paraId="4C5D548C" w14:textId="77777777" w:rsidR="00154EF7" w:rsidRPr="001708C1" w:rsidRDefault="00154EF7" w:rsidP="00C63A56">
      <w:pPr>
        <w:pStyle w:val="NoSpacing"/>
        <w:rPr>
          <w:rFonts w:ascii="Arial" w:hAnsi="Arial" w:cs="Arial"/>
          <w:sz w:val="28"/>
          <w:szCs w:val="24"/>
        </w:rPr>
      </w:pPr>
    </w:p>
    <w:p w14:paraId="33815447" w14:textId="77777777" w:rsidR="001708C1" w:rsidRDefault="001708C1" w:rsidP="00C63A56">
      <w:pPr>
        <w:pStyle w:val="NoSpacing"/>
        <w:jc w:val="both"/>
        <w:rPr>
          <w:rFonts w:ascii="Arial" w:hAnsi="Arial" w:cs="Arial"/>
          <w:b/>
          <w:sz w:val="24"/>
          <w:szCs w:val="24"/>
        </w:rPr>
      </w:pPr>
    </w:p>
    <w:p w14:paraId="038B0455" w14:textId="77777777" w:rsidR="001708C1" w:rsidRDefault="001708C1" w:rsidP="00C63A56">
      <w:pPr>
        <w:pStyle w:val="NoSpacing"/>
        <w:jc w:val="both"/>
        <w:rPr>
          <w:rFonts w:ascii="Arial" w:hAnsi="Arial" w:cs="Arial"/>
          <w:b/>
          <w:sz w:val="24"/>
          <w:szCs w:val="24"/>
        </w:rPr>
      </w:pPr>
    </w:p>
    <w:p w14:paraId="0731F0DF" w14:textId="77777777" w:rsidR="001708C1" w:rsidRDefault="001708C1" w:rsidP="00C63A56">
      <w:pPr>
        <w:pStyle w:val="NoSpacing"/>
        <w:jc w:val="both"/>
        <w:rPr>
          <w:rFonts w:ascii="Arial" w:hAnsi="Arial" w:cs="Arial"/>
          <w:b/>
          <w:sz w:val="24"/>
          <w:szCs w:val="24"/>
        </w:rPr>
      </w:pPr>
    </w:p>
    <w:p w14:paraId="21F25323" w14:textId="77777777" w:rsidR="001708C1" w:rsidRDefault="001708C1" w:rsidP="00C63A56">
      <w:pPr>
        <w:pStyle w:val="NoSpacing"/>
        <w:jc w:val="both"/>
        <w:rPr>
          <w:rFonts w:ascii="Arial" w:hAnsi="Arial" w:cs="Arial"/>
          <w:b/>
          <w:sz w:val="24"/>
          <w:szCs w:val="24"/>
        </w:rPr>
      </w:pPr>
    </w:p>
    <w:p w14:paraId="686C1B10" w14:textId="77777777" w:rsidR="00395D4C" w:rsidRDefault="00395D4C" w:rsidP="00C63A56">
      <w:pPr>
        <w:pStyle w:val="NoSpacing"/>
        <w:jc w:val="both"/>
        <w:rPr>
          <w:rFonts w:ascii="Arial" w:hAnsi="Arial" w:cs="Arial"/>
          <w:b/>
          <w:sz w:val="24"/>
          <w:szCs w:val="24"/>
        </w:rPr>
      </w:pPr>
      <w:r w:rsidRPr="00C63A56">
        <w:rPr>
          <w:rFonts w:ascii="Arial" w:hAnsi="Arial" w:cs="Arial"/>
          <w:b/>
          <w:sz w:val="24"/>
          <w:szCs w:val="24"/>
        </w:rPr>
        <w:t xml:space="preserve">The Partners: </w:t>
      </w:r>
    </w:p>
    <w:p w14:paraId="16571B3E" w14:textId="77777777" w:rsidR="001708C1" w:rsidRPr="00C63A56" w:rsidRDefault="001708C1" w:rsidP="00C63A56">
      <w:pPr>
        <w:pStyle w:val="NoSpacing"/>
        <w:jc w:val="both"/>
        <w:rPr>
          <w:rFonts w:ascii="Arial" w:hAnsi="Arial" w:cs="Arial"/>
          <w:b/>
          <w:sz w:val="24"/>
          <w:szCs w:val="24"/>
        </w:rPr>
      </w:pPr>
    </w:p>
    <w:p w14:paraId="26BCD89D" w14:textId="77777777" w:rsidR="00395D4C" w:rsidRDefault="000F4861" w:rsidP="00C63A56">
      <w:pPr>
        <w:pStyle w:val="NoSpacing"/>
        <w:jc w:val="both"/>
        <w:rPr>
          <w:rFonts w:ascii="Arial" w:hAnsi="Arial" w:cs="Arial"/>
          <w:sz w:val="24"/>
          <w:szCs w:val="24"/>
        </w:rPr>
      </w:pPr>
      <w:r>
        <w:rPr>
          <w:rFonts w:ascii="Arial" w:hAnsi="Arial" w:cs="Arial"/>
          <w:sz w:val="24"/>
          <w:szCs w:val="24"/>
        </w:rPr>
        <w:t>Dr Artur</w:t>
      </w:r>
      <w:r w:rsidR="00872F30">
        <w:rPr>
          <w:rFonts w:ascii="Arial" w:hAnsi="Arial" w:cs="Arial"/>
          <w:sz w:val="24"/>
          <w:szCs w:val="24"/>
        </w:rPr>
        <w:t>o L</w:t>
      </w:r>
      <w:r w:rsidR="00395D4C" w:rsidRPr="00C63A56">
        <w:rPr>
          <w:rFonts w:ascii="Arial" w:hAnsi="Arial" w:cs="Arial"/>
          <w:sz w:val="24"/>
          <w:szCs w:val="24"/>
        </w:rPr>
        <w:t>upoli</w:t>
      </w:r>
      <w:r w:rsidR="00C63A56">
        <w:rPr>
          <w:rFonts w:ascii="Arial" w:hAnsi="Arial" w:cs="Arial"/>
          <w:sz w:val="24"/>
          <w:szCs w:val="24"/>
        </w:rPr>
        <w:t xml:space="preserve"> (CQC Registered Manager)</w:t>
      </w:r>
    </w:p>
    <w:p w14:paraId="35CED6A1" w14:textId="77777777" w:rsidR="001708C1" w:rsidRDefault="001708C1" w:rsidP="001708C1">
      <w:pPr>
        <w:pStyle w:val="NoSpacing"/>
        <w:jc w:val="both"/>
        <w:rPr>
          <w:rFonts w:ascii="Arial" w:hAnsi="Arial" w:cs="Arial"/>
          <w:sz w:val="24"/>
          <w:szCs w:val="24"/>
        </w:rPr>
      </w:pPr>
      <w:r w:rsidRPr="00C63A56">
        <w:rPr>
          <w:rFonts w:ascii="Arial" w:hAnsi="Arial" w:cs="Arial"/>
          <w:sz w:val="24"/>
          <w:szCs w:val="24"/>
        </w:rPr>
        <w:t>Dr Nishit Patel</w:t>
      </w:r>
      <w:r>
        <w:rPr>
          <w:rFonts w:ascii="Arial" w:hAnsi="Arial" w:cs="Arial"/>
          <w:sz w:val="24"/>
          <w:szCs w:val="24"/>
        </w:rPr>
        <w:t xml:space="preserve"> (PCN Clinical Director</w:t>
      </w:r>
      <w:r w:rsidR="004F7D2A">
        <w:rPr>
          <w:rFonts w:ascii="Arial" w:hAnsi="Arial" w:cs="Arial"/>
          <w:sz w:val="24"/>
          <w:szCs w:val="24"/>
        </w:rPr>
        <w:t xml:space="preserve"> and Acute Care Clinical Lead</w:t>
      </w:r>
      <w:r>
        <w:rPr>
          <w:rFonts w:ascii="Arial" w:hAnsi="Arial" w:cs="Arial"/>
          <w:sz w:val="24"/>
          <w:szCs w:val="24"/>
        </w:rPr>
        <w:t>)</w:t>
      </w:r>
    </w:p>
    <w:p w14:paraId="5B0C9EED" w14:textId="77777777" w:rsidR="001708C1" w:rsidRDefault="001708C1" w:rsidP="00C63A56">
      <w:pPr>
        <w:pStyle w:val="NoSpacing"/>
        <w:jc w:val="both"/>
        <w:rPr>
          <w:rFonts w:ascii="Arial" w:hAnsi="Arial" w:cs="Arial"/>
          <w:sz w:val="24"/>
          <w:szCs w:val="24"/>
        </w:rPr>
      </w:pPr>
      <w:r w:rsidRPr="00C63A56">
        <w:rPr>
          <w:rFonts w:ascii="Arial" w:hAnsi="Arial" w:cs="Arial"/>
          <w:sz w:val="24"/>
          <w:szCs w:val="24"/>
        </w:rPr>
        <w:t>Dr Sunil Kotecha</w:t>
      </w:r>
      <w:r>
        <w:rPr>
          <w:rFonts w:ascii="Arial" w:hAnsi="Arial" w:cs="Arial"/>
          <w:sz w:val="24"/>
          <w:szCs w:val="24"/>
        </w:rPr>
        <w:t xml:space="preserve"> (PCN Clinical Director</w:t>
      </w:r>
      <w:r w:rsidR="004F7D2A">
        <w:rPr>
          <w:rFonts w:ascii="Arial" w:hAnsi="Arial" w:cs="Arial"/>
          <w:sz w:val="24"/>
          <w:szCs w:val="24"/>
        </w:rPr>
        <w:t xml:space="preserve"> and Care Home Clinical Lead</w:t>
      </w:r>
      <w:r>
        <w:rPr>
          <w:rFonts w:ascii="Arial" w:hAnsi="Arial" w:cs="Arial"/>
          <w:sz w:val="24"/>
          <w:szCs w:val="24"/>
        </w:rPr>
        <w:t>)</w:t>
      </w:r>
    </w:p>
    <w:p w14:paraId="0E39CC08" w14:textId="77777777" w:rsidR="001708C1" w:rsidRDefault="001708C1" w:rsidP="00C63A56">
      <w:pPr>
        <w:pStyle w:val="NoSpacing"/>
        <w:jc w:val="both"/>
        <w:rPr>
          <w:rFonts w:ascii="Arial" w:hAnsi="Arial" w:cs="Arial"/>
          <w:sz w:val="24"/>
          <w:szCs w:val="24"/>
        </w:rPr>
      </w:pPr>
      <w:r w:rsidRPr="00C63A56">
        <w:rPr>
          <w:rFonts w:ascii="Arial" w:hAnsi="Arial" w:cs="Arial"/>
          <w:sz w:val="24"/>
          <w:szCs w:val="24"/>
        </w:rPr>
        <w:t>Dr Michelle Caughey-Rogers</w:t>
      </w:r>
      <w:r>
        <w:rPr>
          <w:rFonts w:ascii="Arial" w:hAnsi="Arial" w:cs="Arial"/>
          <w:sz w:val="24"/>
          <w:szCs w:val="24"/>
        </w:rPr>
        <w:t xml:space="preserve"> (Safeguarding Lead)</w:t>
      </w:r>
    </w:p>
    <w:p w14:paraId="5A5511E4" w14:textId="77777777" w:rsidR="001708C1" w:rsidRDefault="001708C1" w:rsidP="00C63A56">
      <w:pPr>
        <w:pStyle w:val="NoSpacing"/>
        <w:jc w:val="both"/>
        <w:rPr>
          <w:rFonts w:ascii="Arial" w:hAnsi="Arial" w:cs="Arial"/>
          <w:sz w:val="24"/>
          <w:szCs w:val="24"/>
        </w:rPr>
      </w:pPr>
      <w:r w:rsidRPr="00C63A56">
        <w:rPr>
          <w:rFonts w:ascii="Arial" w:hAnsi="Arial" w:cs="Arial"/>
          <w:sz w:val="24"/>
          <w:szCs w:val="24"/>
        </w:rPr>
        <w:t>Dr Julia Lawley</w:t>
      </w:r>
      <w:r>
        <w:rPr>
          <w:rFonts w:ascii="Arial" w:hAnsi="Arial" w:cs="Arial"/>
          <w:sz w:val="24"/>
          <w:szCs w:val="24"/>
        </w:rPr>
        <w:t xml:space="preserve"> (Caldicott/IG Lead)</w:t>
      </w:r>
    </w:p>
    <w:p w14:paraId="0C9C4082" w14:textId="77777777" w:rsidR="001708C1" w:rsidRPr="00C63A56" w:rsidRDefault="001708C1" w:rsidP="00C63A56">
      <w:pPr>
        <w:pStyle w:val="NoSpacing"/>
        <w:jc w:val="both"/>
        <w:rPr>
          <w:rFonts w:ascii="Arial" w:hAnsi="Arial" w:cs="Arial"/>
          <w:sz w:val="24"/>
          <w:szCs w:val="24"/>
        </w:rPr>
      </w:pPr>
      <w:r>
        <w:rPr>
          <w:rFonts w:ascii="Arial" w:hAnsi="Arial" w:cs="Arial"/>
          <w:sz w:val="24"/>
          <w:szCs w:val="24"/>
        </w:rPr>
        <w:t>Dr Maji</w:t>
      </w:r>
      <w:r w:rsidRPr="00C63A56">
        <w:rPr>
          <w:rFonts w:ascii="Arial" w:hAnsi="Arial" w:cs="Arial"/>
          <w:sz w:val="24"/>
          <w:szCs w:val="24"/>
        </w:rPr>
        <w:t>d Ali</w:t>
      </w:r>
      <w:r>
        <w:rPr>
          <w:rFonts w:ascii="Arial" w:hAnsi="Arial" w:cs="Arial"/>
          <w:sz w:val="24"/>
          <w:szCs w:val="24"/>
        </w:rPr>
        <w:t xml:space="preserve"> </w:t>
      </w:r>
      <w:r w:rsidR="004F7D2A">
        <w:rPr>
          <w:rFonts w:ascii="Arial" w:hAnsi="Arial" w:cs="Arial"/>
          <w:sz w:val="24"/>
          <w:szCs w:val="24"/>
        </w:rPr>
        <w:t>(Clinical Lead)</w:t>
      </w:r>
    </w:p>
    <w:p w14:paraId="6163652F"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Bilal Patel</w:t>
      </w:r>
    </w:p>
    <w:p w14:paraId="3D2DB17D"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Rajib Pal</w:t>
      </w:r>
    </w:p>
    <w:p w14:paraId="1CFED417"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Simon Green</w:t>
      </w:r>
    </w:p>
    <w:p w14:paraId="771B3B5D"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Kapil Lad</w:t>
      </w:r>
      <w:r w:rsidR="004F7D2A">
        <w:rPr>
          <w:rFonts w:ascii="Arial" w:hAnsi="Arial" w:cs="Arial"/>
          <w:sz w:val="24"/>
          <w:szCs w:val="24"/>
        </w:rPr>
        <w:t xml:space="preserve"> (Clinical Lead)</w:t>
      </w:r>
    </w:p>
    <w:p w14:paraId="6AC143C9"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Mark Sterry</w:t>
      </w:r>
    </w:p>
    <w:p w14:paraId="13527088" w14:textId="77777777" w:rsidR="001708C1" w:rsidRDefault="00872F30" w:rsidP="00C63A56">
      <w:pPr>
        <w:pStyle w:val="NoSpacing"/>
        <w:jc w:val="both"/>
        <w:rPr>
          <w:rFonts w:ascii="Arial" w:hAnsi="Arial" w:cs="Arial"/>
          <w:sz w:val="24"/>
          <w:szCs w:val="24"/>
        </w:rPr>
      </w:pPr>
      <w:r>
        <w:rPr>
          <w:rFonts w:ascii="Arial" w:hAnsi="Arial" w:cs="Arial"/>
          <w:sz w:val="24"/>
          <w:szCs w:val="24"/>
        </w:rPr>
        <w:t>Dr Bhavesh G</w:t>
      </w:r>
      <w:r w:rsidR="00395D4C" w:rsidRPr="00C63A56">
        <w:rPr>
          <w:rFonts w:ascii="Arial" w:hAnsi="Arial" w:cs="Arial"/>
          <w:sz w:val="24"/>
          <w:szCs w:val="24"/>
        </w:rPr>
        <w:t>and</w:t>
      </w:r>
      <w:r>
        <w:rPr>
          <w:rFonts w:ascii="Arial" w:hAnsi="Arial" w:cs="Arial"/>
          <w:sz w:val="24"/>
          <w:szCs w:val="24"/>
        </w:rPr>
        <w:t>h</w:t>
      </w:r>
      <w:r w:rsidR="00395D4C" w:rsidRPr="00C63A56">
        <w:rPr>
          <w:rFonts w:ascii="Arial" w:hAnsi="Arial" w:cs="Arial"/>
          <w:sz w:val="24"/>
          <w:szCs w:val="24"/>
        </w:rPr>
        <w:t>i</w:t>
      </w:r>
    </w:p>
    <w:p w14:paraId="5CB3C435"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Maria Font Olive</w:t>
      </w:r>
    </w:p>
    <w:p w14:paraId="777B04EF" w14:textId="77777777" w:rsidR="00395D4C" w:rsidRPr="00C63A56" w:rsidRDefault="00395D4C" w:rsidP="00C63A56">
      <w:pPr>
        <w:pStyle w:val="NoSpacing"/>
        <w:jc w:val="both"/>
        <w:rPr>
          <w:rFonts w:ascii="Arial" w:hAnsi="Arial" w:cs="Arial"/>
          <w:sz w:val="24"/>
          <w:szCs w:val="24"/>
        </w:rPr>
      </w:pPr>
      <w:r w:rsidRPr="00C63A56">
        <w:rPr>
          <w:rFonts w:ascii="Arial" w:hAnsi="Arial" w:cs="Arial"/>
          <w:sz w:val="24"/>
          <w:szCs w:val="24"/>
        </w:rPr>
        <w:t>Dr Elizabeth Stokes</w:t>
      </w:r>
    </w:p>
    <w:p w14:paraId="4579434E" w14:textId="77777777" w:rsidR="001708C1" w:rsidRDefault="004F7D2A" w:rsidP="00C63A56">
      <w:pPr>
        <w:pStyle w:val="NoSpacing"/>
        <w:jc w:val="both"/>
        <w:rPr>
          <w:rFonts w:ascii="Arial" w:hAnsi="Arial" w:cs="Arial"/>
          <w:sz w:val="24"/>
          <w:szCs w:val="24"/>
        </w:rPr>
      </w:pPr>
      <w:r>
        <w:rPr>
          <w:rFonts w:ascii="Arial" w:hAnsi="Arial" w:cs="Arial"/>
          <w:sz w:val="24"/>
          <w:szCs w:val="24"/>
        </w:rPr>
        <w:t xml:space="preserve">Dr Natasha </w:t>
      </w:r>
      <w:proofErr w:type="spellStart"/>
      <w:r>
        <w:rPr>
          <w:rFonts w:ascii="Arial" w:hAnsi="Arial" w:cs="Arial"/>
          <w:sz w:val="24"/>
          <w:szCs w:val="24"/>
        </w:rPr>
        <w:t>Behl</w:t>
      </w:r>
      <w:proofErr w:type="spellEnd"/>
      <w:r>
        <w:rPr>
          <w:rFonts w:ascii="Arial" w:hAnsi="Arial" w:cs="Arial"/>
          <w:sz w:val="24"/>
          <w:szCs w:val="24"/>
        </w:rPr>
        <w:t xml:space="preserve"> (Clinical Lead)</w:t>
      </w:r>
    </w:p>
    <w:p w14:paraId="5817D230" w14:textId="77777777" w:rsidR="001708C1" w:rsidRDefault="00395D4C" w:rsidP="00C63A56">
      <w:pPr>
        <w:pStyle w:val="NoSpacing"/>
        <w:jc w:val="both"/>
        <w:rPr>
          <w:rFonts w:ascii="Arial" w:hAnsi="Arial" w:cs="Arial"/>
          <w:sz w:val="24"/>
          <w:szCs w:val="24"/>
        </w:rPr>
      </w:pPr>
      <w:r w:rsidRPr="00C63A56">
        <w:rPr>
          <w:rFonts w:ascii="Arial" w:hAnsi="Arial" w:cs="Arial"/>
          <w:sz w:val="24"/>
          <w:szCs w:val="24"/>
        </w:rPr>
        <w:t>Dr Mark Webb</w:t>
      </w:r>
    </w:p>
    <w:p w14:paraId="24E766E3" w14:textId="77777777" w:rsidR="00395D4C" w:rsidRPr="00C63A56" w:rsidRDefault="00395D4C" w:rsidP="00C63A56">
      <w:pPr>
        <w:pStyle w:val="NoSpacing"/>
        <w:jc w:val="both"/>
        <w:rPr>
          <w:rFonts w:ascii="Arial" w:hAnsi="Arial" w:cs="Arial"/>
          <w:sz w:val="24"/>
          <w:szCs w:val="24"/>
        </w:rPr>
      </w:pPr>
      <w:r w:rsidRPr="00C63A56">
        <w:rPr>
          <w:rFonts w:ascii="Arial" w:hAnsi="Arial" w:cs="Arial"/>
          <w:sz w:val="24"/>
          <w:szCs w:val="24"/>
        </w:rPr>
        <w:t>Dr Beverley Dickinson</w:t>
      </w:r>
    </w:p>
    <w:p w14:paraId="5C62D812" w14:textId="77777777" w:rsidR="00395D4C" w:rsidRPr="00C63A56" w:rsidRDefault="00395D4C" w:rsidP="00C63A56">
      <w:pPr>
        <w:pStyle w:val="NoSpacing"/>
        <w:jc w:val="both"/>
        <w:rPr>
          <w:rFonts w:ascii="Arial" w:hAnsi="Arial" w:cs="Arial"/>
          <w:sz w:val="24"/>
          <w:szCs w:val="24"/>
        </w:rPr>
      </w:pPr>
    </w:p>
    <w:p w14:paraId="570820ED" w14:textId="77777777" w:rsidR="00154EF7" w:rsidRPr="00C63A56" w:rsidRDefault="00154EF7" w:rsidP="00C63A56">
      <w:pPr>
        <w:pStyle w:val="NoSpacing"/>
        <w:jc w:val="both"/>
        <w:rPr>
          <w:rFonts w:ascii="Arial" w:hAnsi="Arial" w:cs="Arial"/>
          <w:b/>
          <w:sz w:val="24"/>
          <w:szCs w:val="24"/>
        </w:rPr>
      </w:pPr>
      <w:r w:rsidRPr="00C63A56">
        <w:rPr>
          <w:rFonts w:ascii="Arial" w:hAnsi="Arial" w:cs="Arial"/>
          <w:b/>
          <w:sz w:val="24"/>
          <w:szCs w:val="24"/>
        </w:rPr>
        <w:t>Our Mission Statement</w:t>
      </w:r>
    </w:p>
    <w:p w14:paraId="6DE3FDA2" w14:textId="77777777" w:rsidR="00154EF7" w:rsidRPr="00C63A56" w:rsidRDefault="00154EF7" w:rsidP="00C63A56">
      <w:pPr>
        <w:pStyle w:val="NoSpacing"/>
        <w:jc w:val="both"/>
        <w:rPr>
          <w:rFonts w:ascii="Arial" w:hAnsi="Arial" w:cs="Arial"/>
          <w:b/>
          <w:sz w:val="24"/>
          <w:szCs w:val="24"/>
        </w:rPr>
      </w:pPr>
    </w:p>
    <w:p w14:paraId="5E863260" w14:textId="77777777" w:rsidR="00154EF7" w:rsidRPr="00C63A56" w:rsidRDefault="00154EF7" w:rsidP="00C63A56">
      <w:pPr>
        <w:pStyle w:val="NoSpacing"/>
        <w:jc w:val="both"/>
        <w:rPr>
          <w:rFonts w:ascii="Arial" w:hAnsi="Arial" w:cs="Arial"/>
          <w:sz w:val="24"/>
          <w:szCs w:val="24"/>
        </w:rPr>
      </w:pPr>
      <w:r w:rsidRPr="00C63A56">
        <w:rPr>
          <w:rStyle w:val="Strong"/>
          <w:rFonts w:ascii="Arial" w:hAnsi="Arial" w:cs="Arial"/>
          <w:sz w:val="24"/>
          <w:szCs w:val="24"/>
        </w:rPr>
        <w:t>S</w:t>
      </w:r>
      <w:r w:rsidRPr="00C63A56">
        <w:rPr>
          <w:rFonts w:ascii="Arial" w:hAnsi="Arial" w:cs="Arial"/>
          <w:sz w:val="24"/>
          <w:szCs w:val="24"/>
        </w:rPr>
        <w:t>ustainable Primary Care services that meet the needs of our patients and commissioners</w:t>
      </w:r>
    </w:p>
    <w:p w14:paraId="5D4776E6" w14:textId="77777777" w:rsidR="00154EF7" w:rsidRPr="00C63A56" w:rsidRDefault="00154EF7" w:rsidP="00C63A56">
      <w:pPr>
        <w:pStyle w:val="NoSpacing"/>
        <w:jc w:val="both"/>
        <w:rPr>
          <w:rFonts w:ascii="Arial" w:hAnsi="Arial" w:cs="Arial"/>
          <w:sz w:val="24"/>
          <w:szCs w:val="24"/>
        </w:rPr>
      </w:pPr>
      <w:r w:rsidRPr="00C63A56">
        <w:rPr>
          <w:rStyle w:val="Strong"/>
          <w:rFonts w:ascii="Arial" w:hAnsi="Arial" w:cs="Arial"/>
          <w:sz w:val="24"/>
          <w:szCs w:val="24"/>
        </w:rPr>
        <w:t>H</w:t>
      </w:r>
      <w:r w:rsidRPr="00C63A56">
        <w:rPr>
          <w:rFonts w:ascii="Arial" w:hAnsi="Arial" w:cs="Arial"/>
          <w:sz w:val="24"/>
          <w:szCs w:val="24"/>
        </w:rPr>
        <w:t>ave a united, strong and financially viable organisation</w:t>
      </w:r>
    </w:p>
    <w:p w14:paraId="19A93038" w14:textId="77777777" w:rsidR="00154EF7" w:rsidRPr="00C63A56" w:rsidRDefault="00154EF7" w:rsidP="00C63A56">
      <w:pPr>
        <w:pStyle w:val="NoSpacing"/>
        <w:jc w:val="both"/>
        <w:rPr>
          <w:rFonts w:ascii="Arial" w:hAnsi="Arial" w:cs="Arial"/>
          <w:sz w:val="24"/>
          <w:szCs w:val="24"/>
        </w:rPr>
      </w:pPr>
      <w:r w:rsidRPr="00C63A56">
        <w:rPr>
          <w:rStyle w:val="Strong"/>
          <w:rFonts w:ascii="Arial" w:hAnsi="Arial" w:cs="Arial"/>
          <w:sz w:val="24"/>
          <w:szCs w:val="24"/>
        </w:rPr>
        <w:t>P</w:t>
      </w:r>
      <w:r w:rsidRPr="00C63A56">
        <w:rPr>
          <w:rFonts w:ascii="Arial" w:hAnsi="Arial" w:cs="Arial"/>
          <w:sz w:val="24"/>
          <w:szCs w:val="24"/>
        </w:rPr>
        <w:t>ractice of choice of our patients and employer of choice for our staff</w:t>
      </w:r>
    </w:p>
    <w:p w14:paraId="0AABA5F2" w14:textId="77777777" w:rsidR="00154EF7" w:rsidRPr="00C63A56" w:rsidRDefault="00154EF7" w:rsidP="00C63A56">
      <w:pPr>
        <w:pStyle w:val="NoSpacing"/>
        <w:jc w:val="both"/>
        <w:rPr>
          <w:rFonts w:ascii="Arial" w:hAnsi="Arial" w:cs="Arial"/>
          <w:sz w:val="24"/>
          <w:szCs w:val="24"/>
        </w:rPr>
      </w:pPr>
    </w:p>
    <w:p w14:paraId="7609E0F8" w14:textId="77777777" w:rsidR="00154EF7" w:rsidRPr="00C63A56" w:rsidRDefault="00154EF7" w:rsidP="00C63A56">
      <w:pPr>
        <w:pStyle w:val="NormalWeb"/>
        <w:shd w:val="clear" w:color="auto" w:fill="FFFFFF"/>
        <w:spacing w:before="0" w:beforeAutospacing="0" w:after="150" w:afterAutospacing="0"/>
        <w:jc w:val="both"/>
        <w:rPr>
          <w:rFonts w:ascii="Arial" w:hAnsi="Arial" w:cs="Arial"/>
        </w:rPr>
      </w:pPr>
      <w:r w:rsidRPr="00C63A56">
        <w:rPr>
          <w:rFonts w:ascii="Arial" w:hAnsi="Arial" w:cs="Arial"/>
        </w:rPr>
        <w:t>We are dedicated to improving healthcare provision and share a belief that General Practice is the foundation of NHS services.</w:t>
      </w:r>
    </w:p>
    <w:p w14:paraId="740882CD" w14:textId="77777777" w:rsidR="00154EF7" w:rsidRPr="00C63A56" w:rsidRDefault="00154EF7" w:rsidP="00C63A56">
      <w:pPr>
        <w:pStyle w:val="NormalWeb"/>
        <w:shd w:val="clear" w:color="auto" w:fill="FFFFFF"/>
        <w:spacing w:before="0" w:beforeAutospacing="0" w:after="150" w:afterAutospacing="0"/>
        <w:jc w:val="both"/>
        <w:rPr>
          <w:rFonts w:ascii="Arial" w:hAnsi="Arial" w:cs="Arial"/>
        </w:rPr>
      </w:pPr>
      <w:r w:rsidRPr="00C63A56">
        <w:rPr>
          <w:rFonts w:ascii="Arial" w:hAnsi="Arial" w:cs="Arial"/>
        </w:rPr>
        <w:t>We aim to meet the growing needs and expectations of our patients; without losing continuity of care, and we work together to find new, innovative solutions that will provide high quality, excellent care for all.</w:t>
      </w:r>
    </w:p>
    <w:p w14:paraId="058EE44B" w14:textId="77777777" w:rsidR="00154EF7" w:rsidRPr="00C63A56" w:rsidRDefault="00154EF7" w:rsidP="00C63A56">
      <w:pPr>
        <w:pStyle w:val="NoSpacing"/>
        <w:jc w:val="both"/>
        <w:rPr>
          <w:rFonts w:ascii="Arial" w:hAnsi="Arial" w:cs="Arial"/>
          <w:b/>
          <w:sz w:val="24"/>
          <w:szCs w:val="24"/>
        </w:rPr>
      </w:pPr>
      <w:r w:rsidRPr="00C63A56">
        <w:rPr>
          <w:rFonts w:ascii="Arial" w:hAnsi="Arial" w:cs="Arial"/>
          <w:b/>
          <w:sz w:val="24"/>
          <w:szCs w:val="24"/>
        </w:rPr>
        <w:t>Our Aims and Objectives</w:t>
      </w:r>
    </w:p>
    <w:p w14:paraId="55D8C16D" w14:textId="77777777" w:rsidR="00154EF7" w:rsidRPr="00C63A56" w:rsidRDefault="00154EF7" w:rsidP="00C63A56">
      <w:pPr>
        <w:pStyle w:val="NoSpacing"/>
        <w:jc w:val="both"/>
        <w:rPr>
          <w:rFonts w:ascii="Arial" w:hAnsi="Arial" w:cs="Arial"/>
          <w:b/>
          <w:sz w:val="24"/>
          <w:szCs w:val="24"/>
        </w:rPr>
      </w:pPr>
    </w:p>
    <w:p w14:paraId="77814491" w14:textId="77777777" w:rsidR="00154EF7" w:rsidRPr="00C63A56" w:rsidRDefault="00154EF7" w:rsidP="00C63A56">
      <w:pPr>
        <w:pStyle w:val="ListParagraph"/>
        <w:numPr>
          <w:ilvl w:val="0"/>
          <w:numId w:val="3"/>
        </w:numPr>
        <w:jc w:val="both"/>
        <w:rPr>
          <w:rFonts w:ascii="Arial" w:eastAsia="Calibri" w:hAnsi="Arial"/>
          <w:b/>
          <w:sz w:val="24"/>
          <w:szCs w:val="24"/>
        </w:rPr>
      </w:pPr>
      <w:r w:rsidRPr="00C63A56">
        <w:rPr>
          <w:rFonts w:ascii="Arial" w:eastAsia="Calibri" w:hAnsi="Arial"/>
          <w:b/>
          <w:sz w:val="24"/>
          <w:szCs w:val="24"/>
        </w:rPr>
        <w:t>Improve both staff and patient satisfaction</w:t>
      </w:r>
    </w:p>
    <w:p w14:paraId="353063F1" w14:textId="77777777" w:rsidR="00715C8C" w:rsidRPr="00C63A56" w:rsidRDefault="00715C8C" w:rsidP="00C63A56">
      <w:pPr>
        <w:pStyle w:val="ListParagraph"/>
        <w:jc w:val="both"/>
        <w:rPr>
          <w:rFonts w:ascii="Arial" w:eastAsia="Calibri" w:hAnsi="Arial"/>
          <w:b/>
          <w:sz w:val="24"/>
          <w:szCs w:val="24"/>
        </w:rPr>
      </w:pPr>
    </w:p>
    <w:p w14:paraId="1C76D25E" w14:textId="77777777" w:rsidR="000B435D" w:rsidRPr="00C63A56" w:rsidRDefault="00ED6FCC" w:rsidP="001708C1">
      <w:pPr>
        <w:pStyle w:val="NoSpacing"/>
        <w:numPr>
          <w:ilvl w:val="0"/>
          <w:numId w:val="4"/>
        </w:numPr>
        <w:jc w:val="both"/>
        <w:rPr>
          <w:rFonts w:ascii="Arial" w:hAnsi="Arial" w:cs="Arial"/>
          <w:sz w:val="24"/>
          <w:szCs w:val="24"/>
        </w:rPr>
      </w:pPr>
      <w:r w:rsidRPr="00C63A56">
        <w:rPr>
          <w:rFonts w:ascii="Arial" w:hAnsi="Arial" w:cs="Arial"/>
          <w:sz w:val="24"/>
          <w:szCs w:val="24"/>
        </w:rPr>
        <w:t xml:space="preserve">To encourage our patients to communicate with us by joining our Patient Participation Group, talking to us, participating in surveys and feeding back on the services we offer.  </w:t>
      </w:r>
    </w:p>
    <w:p w14:paraId="1571345F" w14:textId="77777777" w:rsidR="000B435D" w:rsidRPr="00C63A56" w:rsidRDefault="00ED6FCC" w:rsidP="001708C1">
      <w:pPr>
        <w:pStyle w:val="NoSpacing"/>
        <w:numPr>
          <w:ilvl w:val="0"/>
          <w:numId w:val="4"/>
        </w:numPr>
        <w:jc w:val="both"/>
        <w:rPr>
          <w:rFonts w:ascii="Arial" w:hAnsi="Arial" w:cs="Arial"/>
          <w:sz w:val="24"/>
          <w:szCs w:val="24"/>
        </w:rPr>
      </w:pPr>
      <w:r w:rsidRPr="00C63A56">
        <w:rPr>
          <w:rFonts w:ascii="Arial" w:hAnsi="Arial" w:cs="Arial"/>
          <w:sz w:val="24"/>
          <w:szCs w:val="24"/>
        </w:rPr>
        <w:t xml:space="preserve">To ensure staff have the competency and motivation to deliver the required standards of care ensuring that all members of the team have the right skills and training to carry out their duties competently. </w:t>
      </w:r>
    </w:p>
    <w:p w14:paraId="32F2DA48" w14:textId="77777777" w:rsidR="000B435D" w:rsidRPr="00C63A56" w:rsidRDefault="00ED6FCC" w:rsidP="001708C1">
      <w:pPr>
        <w:pStyle w:val="NoSpacing"/>
        <w:numPr>
          <w:ilvl w:val="0"/>
          <w:numId w:val="4"/>
        </w:numPr>
        <w:jc w:val="both"/>
        <w:rPr>
          <w:rFonts w:ascii="Arial" w:hAnsi="Arial" w:cs="Arial"/>
          <w:sz w:val="24"/>
          <w:szCs w:val="24"/>
        </w:rPr>
      </w:pPr>
      <w:r w:rsidRPr="00C63A56">
        <w:rPr>
          <w:rFonts w:ascii="Arial" w:hAnsi="Arial" w:cs="Arial"/>
          <w:sz w:val="24"/>
          <w:szCs w:val="24"/>
        </w:rPr>
        <w:t>To take</w:t>
      </w:r>
      <w:r w:rsidR="00FA0C82" w:rsidRPr="00C63A56">
        <w:rPr>
          <w:rFonts w:ascii="Arial" w:hAnsi="Arial" w:cs="Arial"/>
          <w:sz w:val="24"/>
          <w:szCs w:val="24"/>
        </w:rPr>
        <w:t xml:space="preserve"> care of our staff offering</w:t>
      </w:r>
      <w:r w:rsidRPr="00C63A56">
        <w:rPr>
          <w:rFonts w:ascii="Arial" w:hAnsi="Arial" w:cs="Arial"/>
          <w:sz w:val="24"/>
          <w:szCs w:val="24"/>
        </w:rPr>
        <w:t xml:space="preserve"> support to do their jobs and to protect them from abuse. </w:t>
      </w:r>
    </w:p>
    <w:p w14:paraId="29ACD7B8" w14:textId="77777777" w:rsidR="00ED6FCC" w:rsidRPr="00C63A56" w:rsidRDefault="00ED6FCC" w:rsidP="001708C1">
      <w:pPr>
        <w:pStyle w:val="NoSpacing"/>
        <w:numPr>
          <w:ilvl w:val="0"/>
          <w:numId w:val="4"/>
        </w:numPr>
        <w:jc w:val="both"/>
        <w:rPr>
          <w:rFonts w:ascii="Arial" w:hAnsi="Arial" w:cs="Arial"/>
          <w:sz w:val="24"/>
          <w:szCs w:val="24"/>
        </w:rPr>
      </w:pPr>
      <w:r w:rsidRPr="00C63A56">
        <w:rPr>
          <w:rFonts w:ascii="Arial" w:hAnsi="Arial" w:cs="Arial"/>
          <w:sz w:val="24"/>
          <w:szCs w:val="24"/>
        </w:rPr>
        <w:t xml:space="preserve">Have a zero tolerance </w:t>
      </w:r>
      <w:r w:rsidR="001708C1">
        <w:rPr>
          <w:rFonts w:ascii="Arial" w:hAnsi="Arial" w:cs="Arial"/>
          <w:sz w:val="24"/>
          <w:szCs w:val="24"/>
        </w:rPr>
        <w:t>to</w:t>
      </w:r>
      <w:r w:rsidRPr="00C63A56">
        <w:rPr>
          <w:rFonts w:ascii="Arial" w:hAnsi="Arial" w:cs="Arial"/>
          <w:sz w:val="24"/>
          <w:szCs w:val="24"/>
        </w:rPr>
        <w:t xml:space="preserve"> all forms of abuse. </w:t>
      </w:r>
    </w:p>
    <w:p w14:paraId="66DC8655" w14:textId="77777777" w:rsidR="00ED6FCC" w:rsidRPr="00C63A56" w:rsidRDefault="00ED6FCC" w:rsidP="001708C1">
      <w:pPr>
        <w:pStyle w:val="NoSpacing"/>
        <w:numPr>
          <w:ilvl w:val="0"/>
          <w:numId w:val="4"/>
        </w:numPr>
        <w:jc w:val="both"/>
        <w:rPr>
          <w:rFonts w:ascii="Arial" w:hAnsi="Arial" w:cs="Arial"/>
          <w:sz w:val="24"/>
          <w:szCs w:val="24"/>
        </w:rPr>
      </w:pPr>
      <w:r w:rsidRPr="00C63A56">
        <w:rPr>
          <w:rFonts w:ascii="Arial" w:hAnsi="Arial" w:cs="Arial"/>
          <w:sz w:val="24"/>
          <w:szCs w:val="24"/>
        </w:rPr>
        <w:t xml:space="preserve">To provide </w:t>
      </w:r>
      <w:r w:rsidR="00FA0C82" w:rsidRPr="00C63A56">
        <w:rPr>
          <w:rFonts w:ascii="Arial" w:hAnsi="Arial" w:cs="Arial"/>
          <w:sz w:val="24"/>
          <w:szCs w:val="24"/>
        </w:rPr>
        <w:t>our staff and patients</w:t>
      </w:r>
      <w:r w:rsidRPr="00C63A56">
        <w:rPr>
          <w:rFonts w:ascii="Arial" w:hAnsi="Arial" w:cs="Arial"/>
          <w:sz w:val="24"/>
          <w:szCs w:val="24"/>
        </w:rPr>
        <w:t xml:space="preserve"> with</w:t>
      </w:r>
      <w:r w:rsidR="00FA0C82" w:rsidRPr="00C63A56">
        <w:rPr>
          <w:rFonts w:ascii="Arial" w:hAnsi="Arial" w:cs="Arial"/>
          <w:sz w:val="24"/>
          <w:szCs w:val="24"/>
        </w:rPr>
        <w:t xml:space="preserve"> an environment that</w:t>
      </w:r>
      <w:r w:rsidR="004A417C" w:rsidRPr="00C63A56">
        <w:rPr>
          <w:rFonts w:ascii="Arial" w:hAnsi="Arial" w:cs="Arial"/>
          <w:sz w:val="24"/>
          <w:szCs w:val="24"/>
        </w:rPr>
        <w:t xml:space="preserve"> is safe and friendly</w:t>
      </w:r>
      <w:r w:rsidR="00FA0C82" w:rsidRPr="00C63A56">
        <w:rPr>
          <w:rFonts w:ascii="Arial" w:hAnsi="Arial" w:cs="Arial"/>
          <w:sz w:val="24"/>
          <w:szCs w:val="24"/>
        </w:rPr>
        <w:t xml:space="preserve">. </w:t>
      </w:r>
    </w:p>
    <w:p w14:paraId="351A5893" w14:textId="77777777" w:rsidR="00FA0C82" w:rsidRPr="00C63A56" w:rsidRDefault="00FA0C82" w:rsidP="001708C1">
      <w:pPr>
        <w:pStyle w:val="NoSpacing"/>
        <w:numPr>
          <w:ilvl w:val="0"/>
          <w:numId w:val="4"/>
        </w:numPr>
        <w:jc w:val="both"/>
        <w:rPr>
          <w:rFonts w:ascii="Arial" w:hAnsi="Arial" w:cs="Arial"/>
          <w:sz w:val="24"/>
          <w:szCs w:val="24"/>
        </w:rPr>
      </w:pPr>
      <w:r w:rsidRPr="00C63A56">
        <w:rPr>
          <w:rFonts w:ascii="Arial" w:hAnsi="Arial" w:cs="Arial"/>
          <w:sz w:val="24"/>
          <w:szCs w:val="24"/>
        </w:rPr>
        <w:t xml:space="preserve">To treat patient as individuals and with the same respect we would want for ourselves or a member of our family, listening and supporting people to express their needs and </w:t>
      </w:r>
      <w:r w:rsidRPr="00C63A56">
        <w:rPr>
          <w:rFonts w:ascii="Arial" w:hAnsi="Arial" w:cs="Arial"/>
          <w:sz w:val="24"/>
          <w:szCs w:val="24"/>
        </w:rPr>
        <w:lastRenderedPageBreak/>
        <w:t xml:space="preserve">wants and enabling people to maintain the maximum possible level of independence, choice and control. </w:t>
      </w:r>
    </w:p>
    <w:p w14:paraId="4EC4D63E" w14:textId="77777777" w:rsidR="004A417C" w:rsidRPr="00C63A56" w:rsidRDefault="004A417C" w:rsidP="00C63A56">
      <w:pPr>
        <w:pStyle w:val="NoSpacing"/>
        <w:jc w:val="both"/>
        <w:rPr>
          <w:rFonts w:ascii="Arial" w:hAnsi="Arial" w:cs="Arial"/>
          <w:sz w:val="24"/>
          <w:szCs w:val="24"/>
        </w:rPr>
      </w:pPr>
    </w:p>
    <w:p w14:paraId="705BF65E" w14:textId="77777777" w:rsidR="00154EF7" w:rsidRPr="00C63A56" w:rsidRDefault="00154EF7" w:rsidP="00C63A56">
      <w:pPr>
        <w:pStyle w:val="ListParagraph"/>
        <w:numPr>
          <w:ilvl w:val="0"/>
          <w:numId w:val="3"/>
        </w:numPr>
        <w:jc w:val="both"/>
        <w:rPr>
          <w:rFonts w:ascii="Arial" w:eastAsia="Calibri" w:hAnsi="Arial"/>
          <w:b/>
          <w:sz w:val="24"/>
          <w:szCs w:val="24"/>
        </w:rPr>
      </w:pPr>
      <w:r w:rsidRPr="00C63A56">
        <w:rPr>
          <w:rFonts w:ascii="Arial" w:eastAsia="Calibri" w:hAnsi="Arial"/>
          <w:b/>
          <w:sz w:val="24"/>
          <w:szCs w:val="24"/>
        </w:rPr>
        <w:t xml:space="preserve">Improve </w:t>
      </w:r>
      <w:r w:rsidR="004F7D2A">
        <w:rPr>
          <w:rFonts w:ascii="Arial" w:eastAsia="Calibri" w:hAnsi="Arial"/>
          <w:b/>
          <w:sz w:val="24"/>
          <w:szCs w:val="24"/>
        </w:rPr>
        <w:t xml:space="preserve">Patient </w:t>
      </w:r>
      <w:r w:rsidRPr="00C63A56">
        <w:rPr>
          <w:rFonts w:ascii="Arial" w:eastAsia="Calibri" w:hAnsi="Arial"/>
          <w:b/>
          <w:sz w:val="24"/>
          <w:szCs w:val="24"/>
        </w:rPr>
        <w:t>access (telephone, digital &amp; in-person)</w:t>
      </w:r>
    </w:p>
    <w:p w14:paraId="130758EE" w14:textId="77777777" w:rsidR="004A417C" w:rsidRPr="00C63A56" w:rsidRDefault="004A417C" w:rsidP="00C63A56">
      <w:pPr>
        <w:pStyle w:val="ListParagraph"/>
        <w:jc w:val="both"/>
        <w:rPr>
          <w:rFonts w:ascii="Arial" w:eastAsia="Calibri" w:hAnsi="Arial"/>
          <w:sz w:val="24"/>
          <w:szCs w:val="24"/>
        </w:rPr>
      </w:pPr>
    </w:p>
    <w:p w14:paraId="1BEB61C7" w14:textId="77777777" w:rsidR="00FA0C82" w:rsidRPr="00C63A56" w:rsidRDefault="00154EF7" w:rsidP="00C63A56">
      <w:pPr>
        <w:pStyle w:val="ListParagraph"/>
        <w:numPr>
          <w:ilvl w:val="0"/>
          <w:numId w:val="3"/>
        </w:numPr>
        <w:jc w:val="both"/>
        <w:rPr>
          <w:rFonts w:ascii="Arial" w:eastAsia="Calibri" w:hAnsi="Arial"/>
          <w:b/>
          <w:sz w:val="24"/>
          <w:szCs w:val="24"/>
        </w:rPr>
      </w:pPr>
      <w:r w:rsidRPr="00C63A56">
        <w:rPr>
          <w:rFonts w:ascii="Arial" w:eastAsia="Calibri" w:hAnsi="Arial"/>
          <w:b/>
          <w:sz w:val="24"/>
          <w:szCs w:val="24"/>
        </w:rPr>
        <w:t xml:space="preserve">Establish a structure that facilitates the sustainable delivery of both Planned and </w:t>
      </w:r>
      <w:r w:rsidR="00C63A56" w:rsidRPr="00C63A56">
        <w:rPr>
          <w:rFonts w:ascii="Arial" w:eastAsia="Calibri" w:hAnsi="Arial"/>
          <w:b/>
          <w:sz w:val="24"/>
          <w:szCs w:val="24"/>
        </w:rPr>
        <w:t>Unplanned</w:t>
      </w:r>
      <w:r w:rsidRPr="00C63A56">
        <w:rPr>
          <w:rFonts w:ascii="Arial" w:eastAsia="Calibri" w:hAnsi="Arial"/>
          <w:b/>
          <w:sz w:val="24"/>
          <w:szCs w:val="24"/>
        </w:rPr>
        <w:t xml:space="preserve"> patient</w:t>
      </w:r>
      <w:r w:rsidRPr="00C63A56">
        <w:rPr>
          <w:rFonts w:ascii="Arial" w:eastAsia="Calibri" w:hAnsi="Arial"/>
          <w:sz w:val="24"/>
          <w:szCs w:val="24"/>
        </w:rPr>
        <w:t xml:space="preserve"> </w:t>
      </w:r>
      <w:r w:rsidRPr="00C63A56">
        <w:rPr>
          <w:rFonts w:ascii="Arial" w:eastAsia="Calibri" w:hAnsi="Arial"/>
          <w:b/>
          <w:sz w:val="24"/>
          <w:szCs w:val="24"/>
        </w:rPr>
        <w:t>care</w:t>
      </w:r>
      <w:r w:rsidR="004A417C" w:rsidRPr="00C63A56">
        <w:rPr>
          <w:rFonts w:ascii="Arial" w:eastAsia="Calibri" w:hAnsi="Arial"/>
          <w:b/>
          <w:sz w:val="24"/>
          <w:szCs w:val="24"/>
        </w:rPr>
        <w:t>.</w:t>
      </w:r>
      <w:r w:rsidR="00FA0C82" w:rsidRPr="00C63A56">
        <w:rPr>
          <w:rFonts w:ascii="Arial" w:eastAsia="Calibri" w:hAnsi="Arial"/>
          <w:b/>
          <w:sz w:val="24"/>
          <w:szCs w:val="24"/>
        </w:rPr>
        <w:t xml:space="preserve"> Establish concept of Routine Planned care and Complex/Specialist Planned care</w:t>
      </w:r>
    </w:p>
    <w:p w14:paraId="3012D56D" w14:textId="77777777" w:rsidR="00715C8C" w:rsidRPr="00C63A56" w:rsidRDefault="00715C8C" w:rsidP="00C63A56">
      <w:pPr>
        <w:pStyle w:val="ListParagraph"/>
        <w:jc w:val="both"/>
        <w:rPr>
          <w:rFonts w:ascii="Arial" w:eastAsia="Calibri" w:hAnsi="Arial"/>
          <w:sz w:val="24"/>
          <w:szCs w:val="24"/>
        </w:rPr>
      </w:pPr>
    </w:p>
    <w:p w14:paraId="5D929109" w14:textId="77777777" w:rsidR="00F92A6E" w:rsidRPr="00C63A56" w:rsidRDefault="004F7D2A" w:rsidP="00D02867">
      <w:pPr>
        <w:ind w:left="360"/>
        <w:jc w:val="both"/>
        <w:rPr>
          <w:rFonts w:ascii="Arial" w:eastAsia="Calibri" w:hAnsi="Arial" w:cs="Arial"/>
          <w:sz w:val="24"/>
          <w:szCs w:val="24"/>
        </w:rPr>
      </w:pPr>
      <w:r>
        <w:rPr>
          <w:rFonts w:ascii="Arial" w:eastAsia="Calibri" w:hAnsi="Arial" w:cs="Arial"/>
          <w:sz w:val="24"/>
          <w:szCs w:val="24"/>
        </w:rPr>
        <w:t xml:space="preserve">Our Clinical teams at Solihull Healthcare Partnership are divided into </w:t>
      </w:r>
      <w:r w:rsidR="00BF4A5F" w:rsidRPr="00C63A56">
        <w:rPr>
          <w:rFonts w:ascii="Arial" w:eastAsia="Calibri" w:hAnsi="Arial" w:cs="Arial"/>
          <w:sz w:val="24"/>
          <w:szCs w:val="24"/>
        </w:rPr>
        <w:t xml:space="preserve">teams: </w:t>
      </w:r>
      <w:r w:rsidR="00F92A6E" w:rsidRPr="00C63A56">
        <w:rPr>
          <w:rFonts w:ascii="Arial" w:eastAsia="Calibri" w:hAnsi="Arial" w:cs="Arial"/>
          <w:sz w:val="24"/>
          <w:szCs w:val="24"/>
        </w:rPr>
        <w:t xml:space="preserve"> </w:t>
      </w:r>
    </w:p>
    <w:p w14:paraId="5AD2E953" w14:textId="77777777" w:rsidR="004A417C" w:rsidRPr="00C63A56" w:rsidRDefault="00C63A56" w:rsidP="00D02867">
      <w:pPr>
        <w:pStyle w:val="NoSpacing"/>
        <w:ind w:left="360"/>
        <w:jc w:val="both"/>
        <w:rPr>
          <w:rFonts w:ascii="Arial" w:hAnsi="Arial" w:cs="Arial"/>
          <w:sz w:val="24"/>
          <w:szCs w:val="24"/>
        </w:rPr>
      </w:pPr>
      <w:r w:rsidRPr="001708C1">
        <w:rPr>
          <w:rFonts w:ascii="Arial" w:hAnsi="Arial" w:cs="Arial"/>
          <w:b/>
          <w:sz w:val="24"/>
          <w:szCs w:val="24"/>
        </w:rPr>
        <w:t>Blue</w:t>
      </w:r>
      <w:r w:rsidR="00F92A6E" w:rsidRPr="001708C1">
        <w:rPr>
          <w:rFonts w:ascii="Arial" w:hAnsi="Arial" w:cs="Arial"/>
          <w:b/>
          <w:sz w:val="24"/>
          <w:szCs w:val="24"/>
        </w:rPr>
        <w:t xml:space="preserve"> Team</w:t>
      </w:r>
      <w:r w:rsidR="00F92A6E" w:rsidRPr="00C63A56">
        <w:rPr>
          <w:rFonts w:ascii="Arial" w:hAnsi="Arial" w:cs="Arial"/>
          <w:sz w:val="24"/>
          <w:szCs w:val="24"/>
        </w:rPr>
        <w:t xml:space="preserve"> </w:t>
      </w:r>
      <w:r w:rsidR="004F7D2A">
        <w:rPr>
          <w:rFonts w:ascii="Arial" w:hAnsi="Arial" w:cs="Arial"/>
          <w:sz w:val="24"/>
          <w:szCs w:val="24"/>
        </w:rPr>
        <w:t xml:space="preserve">    </w:t>
      </w:r>
      <w:r w:rsidR="004F7D2A">
        <w:rPr>
          <w:rFonts w:ascii="Arial" w:hAnsi="Arial" w:cs="Arial"/>
          <w:sz w:val="24"/>
          <w:szCs w:val="24"/>
        </w:rPr>
        <w:tab/>
        <w:t xml:space="preserve">(Shirley medical Centre </w:t>
      </w:r>
      <w:r>
        <w:rPr>
          <w:rFonts w:ascii="Arial" w:hAnsi="Arial" w:cs="Arial"/>
          <w:sz w:val="24"/>
          <w:szCs w:val="24"/>
        </w:rPr>
        <w:t xml:space="preserve">&amp; </w:t>
      </w:r>
      <w:proofErr w:type="spellStart"/>
      <w:r>
        <w:rPr>
          <w:rFonts w:ascii="Arial" w:hAnsi="Arial" w:cs="Arial"/>
          <w:sz w:val="24"/>
          <w:szCs w:val="24"/>
        </w:rPr>
        <w:t>Haslucks</w:t>
      </w:r>
      <w:proofErr w:type="spellEnd"/>
      <w:r w:rsidR="004F7D2A">
        <w:rPr>
          <w:rFonts w:ascii="Arial" w:hAnsi="Arial" w:cs="Arial"/>
          <w:sz w:val="24"/>
          <w:szCs w:val="24"/>
        </w:rPr>
        <w:t xml:space="preserve"> Green </w:t>
      </w:r>
      <w:proofErr w:type="gramStart"/>
      <w:r w:rsidR="004F7D2A">
        <w:rPr>
          <w:rFonts w:ascii="Arial" w:hAnsi="Arial" w:cs="Arial"/>
          <w:sz w:val="24"/>
          <w:szCs w:val="24"/>
        </w:rPr>
        <w:t xml:space="preserve">Surgery </w:t>
      </w:r>
      <w:r>
        <w:rPr>
          <w:rFonts w:ascii="Arial" w:hAnsi="Arial" w:cs="Arial"/>
          <w:sz w:val="24"/>
          <w:szCs w:val="24"/>
        </w:rPr>
        <w:t>)</w:t>
      </w:r>
      <w:proofErr w:type="gramEnd"/>
    </w:p>
    <w:p w14:paraId="684DF3EF" w14:textId="77777777" w:rsidR="00F92A6E" w:rsidRPr="00C63A56" w:rsidRDefault="00C63A56" w:rsidP="00D02867">
      <w:pPr>
        <w:pStyle w:val="NoSpacing"/>
        <w:ind w:left="360"/>
        <w:jc w:val="both"/>
        <w:rPr>
          <w:rFonts w:ascii="Arial" w:hAnsi="Arial" w:cs="Arial"/>
          <w:sz w:val="24"/>
          <w:szCs w:val="24"/>
        </w:rPr>
      </w:pPr>
      <w:r w:rsidRPr="001708C1">
        <w:rPr>
          <w:rFonts w:ascii="Arial" w:hAnsi="Arial" w:cs="Arial"/>
          <w:b/>
          <w:sz w:val="24"/>
          <w:szCs w:val="24"/>
        </w:rPr>
        <w:t>Indigo</w:t>
      </w:r>
      <w:r w:rsidR="00F92A6E" w:rsidRPr="001708C1">
        <w:rPr>
          <w:rFonts w:ascii="Arial" w:hAnsi="Arial" w:cs="Arial"/>
          <w:b/>
          <w:sz w:val="24"/>
          <w:szCs w:val="24"/>
        </w:rPr>
        <w:t xml:space="preserve"> </w:t>
      </w:r>
      <w:proofErr w:type="gramStart"/>
      <w:r w:rsidR="00F92A6E" w:rsidRPr="001708C1">
        <w:rPr>
          <w:rFonts w:ascii="Arial" w:hAnsi="Arial" w:cs="Arial"/>
          <w:b/>
          <w:sz w:val="24"/>
          <w:szCs w:val="24"/>
        </w:rPr>
        <w:t>Team</w:t>
      </w:r>
      <w:r>
        <w:rPr>
          <w:rFonts w:ascii="Arial" w:hAnsi="Arial" w:cs="Arial"/>
          <w:sz w:val="24"/>
          <w:szCs w:val="24"/>
        </w:rPr>
        <w:t xml:space="preserve">  </w:t>
      </w:r>
      <w:r w:rsidR="004F7D2A">
        <w:rPr>
          <w:rFonts w:ascii="Arial" w:hAnsi="Arial" w:cs="Arial"/>
          <w:sz w:val="24"/>
          <w:szCs w:val="24"/>
        </w:rPr>
        <w:tab/>
      </w:r>
      <w:proofErr w:type="gramEnd"/>
      <w:r>
        <w:rPr>
          <w:rFonts w:ascii="Arial" w:hAnsi="Arial" w:cs="Arial"/>
          <w:sz w:val="24"/>
          <w:szCs w:val="24"/>
        </w:rPr>
        <w:t>(The Jac</w:t>
      </w:r>
      <w:r w:rsidR="00D22D5F">
        <w:rPr>
          <w:rFonts w:ascii="Arial" w:hAnsi="Arial" w:cs="Arial"/>
          <w:sz w:val="24"/>
          <w:szCs w:val="24"/>
        </w:rPr>
        <w:t>ey</w:t>
      </w:r>
      <w:r>
        <w:rPr>
          <w:rFonts w:ascii="Arial" w:hAnsi="Arial" w:cs="Arial"/>
          <w:sz w:val="24"/>
          <w:szCs w:val="24"/>
        </w:rPr>
        <w:t xml:space="preserve"> Practice &amp; Monkspath</w:t>
      </w:r>
      <w:r w:rsidR="004F7D2A">
        <w:rPr>
          <w:rFonts w:ascii="Arial" w:hAnsi="Arial" w:cs="Arial"/>
          <w:sz w:val="24"/>
          <w:szCs w:val="24"/>
        </w:rPr>
        <w:t xml:space="preserve"> Surgery </w:t>
      </w:r>
      <w:r>
        <w:rPr>
          <w:rFonts w:ascii="Arial" w:hAnsi="Arial" w:cs="Arial"/>
          <w:sz w:val="24"/>
          <w:szCs w:val="24"/>
        </w:rPr>
        <w:t>)</w:t>
      </w:r>
    </w:p>
    <w:p w14:paraId="11940F6A" w14:textId="77777777" w:rsidR="00F92A6E" w:rsidRDefault="00C63A56" w:rsidP="00D02867">
      <w:pPr>
        <w:pStyle w:val="NoSpacing"/>
        <w:ind w:left="360"/>
        <w:jc w:val="both"/>
        <w:rPr>
          <w:rFonts w:ascii="Arial" w:hAnsi="Arial" w:cs="Arial"/>
          <w:sz w:val="24"/>
          <w:szCs w:val="24"/>
        </w:rPr>
      </w:pPr>
      <w:r w:rsidRPr="001708C1">
        <w:rPr>
          <w:rFonts w:ascii="Arial" w:hAnsi="Arial" w:cs="Arial"/>
          <w:b/>
          <w:sz w:val="24"/>
          <w:szCs w:val="24"/>
        </w:rPr>
        <w:t xml:space="preserve">Green </w:t>
      </w:r>
      <w:r w:rsidR="00F92A6E" w:rsidRPr="001708C1">
        <w:rPr>
          <w:rFonts w:ascii="Arial" w:hAnsi="Arial" w:cs="Arial"/>
          <w:b/>
          <w:sz w:val="24"/>
          <w:szCs w:val="24"/>
        </w:rPr>
        <w:t>Team</w:t>
      </w:r>
      <w:r>
        <w:rPr>
          <w:rFonts w:ascii="Arial" w:hAnsi="Arial" w:cs="Arial"/>
          <w:sz w:val="24"/>
          <w:szCs w:val="24"/>
        </w:rPr>
        <w:t xml:space="preserve">   </w:t>
      </w:r>
      <w:r w:rsidR="004F7D2A">
        <w:rPr>
          <w:rFonts w:ascii="Arial" w:hAnsi="Arial" w:cs="Arial"/>
          <w:sz w:val="24"/>
          <w:szCs w:val="24"/>
        </w:rPr>
        <w:tab/>
      </w:r>
      <w:r>
        <w:rPr>
          <w:rFonts w:ascii="Arial" w:hAnsi="Arial" w:cs="Arial"/>
          <w:sz w:val="24"/>
          <w:szCs w:val="24"/>
        </w:rPr>
        <w:t>(Grove &amp; Dickens Heath</w:t>
      </w:r>
      <w:r w:rsidR="004F7D2A">
        <w:rPr>
          <w:rFonts w:ascii="Arial" w:hAnsi="Arial" w:cs="Arial"/>
          <w:sz w:val="24"/>
          <w:szCs w:val="24"/>
        </w:rPr>
        <w:t xml:space="preserve"> Surgery</w:t>
      </w:r>
      <w:r>
        <w:rPr>
          <w:rFonts w:ascii="Arial" w:hAnsi="Arial" w:cs="Arial"/>
          <w:sz w:val="24"/>
          <w:szCs w:val="24"/>
        </w:rPr>
        <w:t>)</w:t>
      </w:r>
    </w:p>
    <w:p w14:paraId="78200516" w14:textId="77777777" w:rsidR="004F7D2A" w:rsidRDefault="004F7D2A" w:rsidP="00D02867">
      <w:pPr>
        <w:pStyle w:val="NoSpacing"/>
        <w:ind w:left="360"/>
        <w:jc w:val="both"/>
        <w:rPr>
          <w:rFonts w:ascii="Arial" w:hAnsi="Arial" w:cs="Arial"/>
          <w:sz w:val="24"/>
          <w:szCs w:val="24"/>
        </w:rPr>
      </w:pPr>
      <w:r w:rsidRPr="004F7D2A">
        <w:rPr>
          <w:rFonts w:ascii="Arial" w:hAnsi="Arial" w:cs="Arial"/>
          <w:b/>
          <w:sz w:val="24"/>
          <w:szCs w:val="24"/>
        </w:rPr>
        <w:t xml:space="preserve">Acute Care Team </w:t>
      </w:r>
      <w:r>
        <w:rPr>
          <w:rFonts w:ascii="Arial" w:hAnsi="Arial" w:cs="Arial"/>
          <w:b/>
          <w:sz w:val="24"/>
          <w:szCs w:val="24"/>
        </w:rPr>
        <w:tab/>
      </w:r>
      <w:r>
        <w:rPr>
          <w:rFonts w:ascii="Arial" w:hAnsi="Arial" w:cs="Arial"/>
          <w:sz w:val="24"/>
          <w:szCs w:val="24"/>
        </w:rPr>
        <w:t>(</w:t>
      </w:r>
      <w:proofErr w:type="spellStart"/>
      <w:r>
        <w:rPr>
          <w:rFonts w:ascii="Arial" w:hAnsi="Arial" w:cs="Arial"/>
          <w:sz w:val="24"/>
          <w:szCs w:val="24"/>
        </w:rPr>
        <w:t>Blossomfield</w:t>
      </w:r>
      <w:proofErr w:type="spellEnd"/>
      <w:r>
        <w:rPr>
          <w:rFonts w:ascii="Arial" w:hAnsi="Arial" w:cs="Arial"/>
          <w:sz w:val="24"/>
          <w:szCs w:val="24"/>
        </w:rPr>
        <w:t xml:space="preserve"> H</w:t>
      </w:r>
      <w:r w:rsidRPr="004F7D2A">
        <w:rPr>
          <w:rFonts w:ascii="Arial" w:hAnsi="Arial" w:cs="Arial"/>
          <w:sz w:val="24"/>
          <w:szCs w:val="24"/>
        </w:rPr>
        <w:t>ub and</w:t>
      </w:r>
      <w:r>
        <w:rPr>
          <w:rFonts w:ascii="Arial" w:hAnsi="Arial" w:cs="Arial"/>
          <w:sz w:val="24"/>
          <w:szCs w:val="24"/>
        </w:rPr>
        <w:t xml:space="preserve"> the Roving team at Shirley Med</w:t>
      </w:r>
      <w:r w:rsidRPr="004F7D2A">
        <w:rPr>
          <w:rFonts w:ascii="Arial" w:hAnsi="Arial" w:cs="Arial"/>
          <w:sz w:val="24"/>
          <w:szCs w:val="24"/>
        </w:rPr>
        <w:t>i</w:t>
      </w:r>
      <w:r>
        <w:rPr>
          <w:rFonts w:ascii="Arial" w:hAnsi="Arial" w:cs="Arial"/>
          <w:sz w:val="24"/>
          <w:szCs w:val="24"/>
        </w:rPr>
        <w:t>c</w:t>
      </w:r>
      <w:r w:rsidRPr="004F7D2A">
        <w:rPr>
          <w:rFonts w:ascii="Arial" w:hAnsi="Arial" w:cs="Arial"/>
          <w:sz w:val="24"/>
          <w:szCs w:val="24"/>
        </w:rPr>
        <w:t>al Centre)</w:t>
      </w:r>
    </w:p>
    <w:p w14:paraId="7F7003F1" w14:textId="77777777" w:rsidR="004F7D2A" w:rsidRDefault="004F7D2A" w:rsidP="00D02867">
      <w:pPr>
        <w:pStyle w:val="NoSpacing"/>
        <w:ind w:left="360"/>
        <w:jc w:val="both"/>
        <w:rPr>
          <w:rFonts w:ascii="Arial" w:hAnsi="Arial" w:cs="Arial"/>
          <w:sz w:val="24"/>
          <w:szCs w:val="24"/>
        </w:rPr>
      </w:pPr>
      <w:r w:rsidRPr="004F7D2A">
        <w:rPr>
          <w:rFonts w:ascii="Arial" w:hAnsi="Arial" w:cs="Arial"/>
          <w:b/>
          <w:sz w:val="24"/>
          <w:szCs w:val="24"/>
        </w:rPr>
        <w:t>Medicines Management Team</w:t>
      </w:r>
      <w:r>
        <w:rPr>
          <w:rFonts w:ascii="Arial" w:hAnsi="Arial" w:cs="Arial"/>
          <w:sz w:val="24"/>
          <w:szCs w:val="24"/>
        </w:rPr>
        <w:t xml:space="preserve"> </w:t>
      </w:r>
      <w:proofErr w:type="gramStart"/>
      <w:r>
        <w:rPr>
          <w:rFonts w:ascii="Arial" w:hAnsi="Arial" w:cs="Arial"/>
          <w:sz w:val="24"/>
          <w:szCs w:val="24"/>
        </w:rPr>
        <w:t>( Shirley</w:t>
      </w:r>
      <w:proofErr w:type="gramEnd"/>
      <w:r>
        <w:rPr>
          <w:rFonts w:ascii="Arial" w:hAnsi="Arial" w:cs="Arial"/>
          <w:sz w:val="24"/>
          <w:szCs w:val="24"/>
        </w:rPr>
        <w:t xml:space="preserve"> Medical Centre) </w:t>
      </w:r>
    </w:p>
    <w:p w14:paraId="07542493" w14:textId="77777777" w:rsidR="004F7D2A" w:rsidRPr="004F7D2A" w:rsidRDefault="004F7D2A" w:rsidP="00D02867">
      <w:pPr>
        <w:pStyle w:val="NoSpacing"/>
        <w:ind w:left="360"/>
        <w:jc w:val="both"/>
        <w:rPr>
          <w:rFonts w:ascii="Arial" w:hAnsi="Arial" w:cs="Arial"/>
          <w:b/>
          <w:sz w:val="24"/>
          <w:szCs w:val="24"/>
        </w:rPr>
      </w:pPr>
      <w:r w:rsidRPr="004F7D2A">
        <w:rPr>
          <w:rFonts w:ascii="Arial" w:hAnsi="Arial" w:cs="Arial"/>
          <w:b/>
          <w:sz w:val="24"/>
          <w:szCs w:val="24"/>
        </w:rPr>
        <w:t xml:space="preserve">Care Home team </w:t>
      </w:r>
    </w:p>
    <w:p w14:paraId="420BBDCB" w14:textId="77777777" w:rsidR="00F92A6E" w:rsidRPr="00C63A56" w:rsidRDefault="00F92A6E" w:rsidP="00D02867">
      <w:pPr>
        <w:pStyle w:val="NoSpacing"/>
        <w:ind w:left="360"/>
        <w:jc w:val="both"/>
        <w:rPr>
          <w:rFonts w:ascii="Arial" w:hAnsi="Arial" w:cs="Arial"/>
          <w:sz w:val="24"/>
          <w:szCs w:val="24"/>
        </w:rPr>
      </w:pPr>
    </w:p>
    <w:p w14:paraId="577CFCE5" w14:textId="77777777" w:rsidR="00F92A6E" w:rsidRPr="00C63A56" w:rsidRDefault="00F92A6E" w:rsidP="00D02867">
      <w:pPr>
        <w:pStyle w:val="NoSpacing"/>
        <w:ind w:left="360"/>
        <w:jc w:val="both"/>
        <w:rPr>
          <w:rFonts w:ascii="Arial" w:hAnsi="Arial" w:cs="Arial"/>
          <w:sz w:val="24"/>
          <w:szCs w:val="24"/>
        </w:rPr>
      </w:pPr>
      <w:r w:rsidRPr="00C63A56">
        <w:rPr>
          <w:rFonts w:ascii="Arial" w:hAnsi="Arial" w:cs="Arial"/>
          <w:sz w:val="24"/>
          <w:szCs w:val="24"/>
        </w:rPr>
        <w:t>T</w:t>
      </w:r>
      <w:r w:rsidR="004523D6" w:rsidRPr="00C63A56">
        <w:rPr>
          <w:rFonts w:ascii="Arial" w:hAnsi="Arial" w:cs="Arial"/>
          <w:sz w:val="24"/>
          <w:szCs w:val="24"/>
        </w:rPr>
        <w:t>he</w:t>
      </w:r>
      <w:r w:rsidRPr="00C63A56">
        <w:rPr>
          <w:rFonts w:ascii="Arial" w:hAnsi="Arial" w:cs="Arial"/>
          <w:sz w:val="24"/>
          <w:szCs w:val="24"/>
        </w:rPr>
        <w:t xml:space="preserve"> </w:t>
      </w:r>
      <w:r w:rsidR="004F7D2A">
        <w:rPr>
          <w:rFonts w:ascii="Arial" w:hAnsi="Arial" w:cs="Arial"/>
          <w:sz w:val="24"/>
          <w:szCs w:val="24"/>
        </w:rPr>
        <w:t>BIG teams are based on an equal number of registered patients</w:t>
      </w:r>
      <w:r w:rsidRPr="00C63A56">
        <w:rPr>
          <w:rFonts w:ascii="Arial" w:hAnsi="Arial" w:cs="Arial"/>
          <w:sz w:val="24"/>
          <w:szCs w:val="24"/>
        </w:rPr>
        <w:t xml:space="preserve"> and form the basis of a structure with balanced workload</w:t>
      </w:r>
      <w:r w:rsidR="00715C8C" w:rsidRPr="00C63A56">
        <w:rPr>
          <w:rFonts w:ascii="Arial" w:hAnsi="Arial" w:cs="Arial"/>
          <w:sz w:val="24"/>
          <w:szCs w:val="24"/>
        </w:rPr>
        <w:t xml:space="preserve"> able to provide improved continuity of care. </w:t>
      </w:r>
    </w:p>
    <w:p w14:paraId="70FEC976" w14:textId="77777777" w:rsidR="004A417C" w:rsidRPr="00C63A56" w:rsidRDefault="004A417C" w:rsidP="00D02867">
      <w:pPr>
        <w:ind w:left="360"/>
        <w:jc w:val="both"/>
        <w:rPr>
          <w:rFonts w:ascii="Arial" w:eastAsia="Calibri" w:hAnsi="Arial" w:cs="Arial"/>
          <w:sz w:val="24"/>
          <w:szCs w:val="24"/>
        </w:rPr>
      </w:pPr>
      <w:r w:rsidRPr="00C63A56">
        <w:rPr>
          <w:rFonts w:ascii="Arial" w:eastAsia="Calibri" w:hAnsi="Arial" w:cs="Arial"/>
          <w:sz w:val="24"/>
          <w:szCs w:val="24"/>
        </w:rPr>
        <w:t xml:space="preserve">To work in partnership with other agencies to tackle the causes of, as well as provide the treatment for ill health and where appropriate involve other professionals in the care of our patients. </w:t>
      </w:r>
      <w:r w:rsidR="004F7D2A">
        <w:rPr>
          <w:rFonts w:ascii="Arial" w:eastAsia="Calibri" w:hAnsi="Arial" w:cs="Arial"/>
          <w:sz w:val="24"/>
          <w:szCs w:val="24"/>
        </w:rPr>
        <w:t xml:space="preserve">Solihull Healthcare Partnership also works in collaboration with neighbouring PCN’s to provide population based care at place level and locality based services through our GP Federation called </w:t>
      </w:r>
      <w:proofErr w:type="spellStart"/>
      <w:r w:rsidR="004F7D2A">
        <w:rPr>
          <w:rFonts w:ascii="Arial" w:eastAsia="Calibri" w:hAnsi="Arial" w:cs="Arial"/>
          <w:sz w:val="24"/>
          <w:szCs w:val="24"/>
        </w:rPr>
        <w:t>Solihealth</w:t>
      </w:r>
      <w:proofErr w:type="spellEnd"/>
      <w:r w:rsidR="004F7D2A">
        <w:rPr>
          <w:rFonts w:ascii="Arial" w:eastAsia="Calibri" w:hAnsi="Arial" w:cs="Arial"/>
          <w:sz w:val="24"/>
          <w:szCs w:val="24"/>
        </w:rPr>
        <w:t>.</w:t>
      </w:r>
    </w:p>
    <w:p w14:paraId="79839FC3" w14:textId="77777777" w:rsidR="004523D6" w:rsidRPr="00C63A56" w:rsidRDefault="004523D6" w:rsidP="00C63A56">
      <w:pPr>
        <w:pStyle w:val="ListParagraph"/>
        <w:jc w:val="both"/>
        <w:rPr>
          <w:rFonts w:ascii="Arial" w:eastAsia="Calibri" w:hAnsi="Arial"/>
          <w:b/>
          <w:sz w:val="24"/>
          <w:szCs w:val="24"/>
        </w:rPr>
      </w:pPr>
    </w:p>
    <w:p w14:paraId="4994EB42" w14:textId="77777777" w:rsidR="00154EF7" w:rsidRPr="00C63A56" w:rsidRDefault="00154EF7" w:rsidP="00C63A56">
      <w:pPr>
        <w:pStyle w:val="ListParagraph"/>
        <w:numPr>
          <w:ilvl w:val="0"/>
          <w:numId w:val="3"/>
        </w:numPr>
        <w:jc w:val="both"/>
        <w:rPr>
          <w:rFonts w:ascii="Arial" w:eastAsia="Calibri" w:hAnsi="Arial"/>
          <w:b/>
          <w:sz w:val="24"/>
          <w:szCs w:val="24"/>
        </w:rPr>
      </w:pPr>
      <w:r w:rsidRPr="00C63A56">
        <w:rPr>
          <w:rFonts w:ascii="Arial" w:eastAsia="Calibri" w:hAnsi="Arial"/>
          <w:b/>
          <w:sz w:val="24"/>
          <w:szCs w:val="24"/>
        </w:rPr>
        <w:t>Improve continuity of care</w:t>
      </w:r>
    </w:p>
    <w:p w14:paraId="711220B6" w14:textId="77777777" w:rsidR="00154EF7" w:rsidRPr="00C63A56" w:rsidRDefault="004523D6" w:rsidP="00D02867">
      <w:pPr>
        <w:pStyle w:val="NoSpacing"/>
        <w:ind w:left="360"/>
        <w:jc w:val="both"/>
        <w:rPr>
          <w:rFonts w:ascii="Arial" w:hAnsi="Arial" w:cs="Arial"/>
          <w:sz w:val="24"/>
          <w:szCs w:val="24"/>
        </w:rPr>
      </w:pPr>
      <w:r w:rsidRPr="00C63A56">
        <w:rPr>
          <w:rFonts w:ascii="Arial" w:hAnsi="Arial" w:cs="Arial"/>
          <w:sz w:val="24"/>
          <w:szCs w:val="24"/>
        </w:rPr>
        <w:t xml:space="preserve">Understand the value of continuity of care. To be a learning organisation that continually improves what we are able to offer to our patients. </w:t>
      </w:r>
    </w:p>
    <w:p w14:paraId="5F7DC8DF" w14:textId="77777777" w:rsidR="00FA0C82" w:rsidRPr="00C63A56" w:rsidRDefault="00FA0C82" w:rsidP="00C63A56">
      <w:pPr>
        <w:pStyle w:val="NoSpacing"/>
        <w:jc w:val="both"/>
        <w:rPr>
          <w:rFonts w:ascii="Arial" w:hAnsi="Arial" w:cs="Arial"/>
          <w:sz w:val="24"/>
          <w:szCs w:val="24"/>
        </w:rPr>
      </w:pPr>
    </w:p>
    <w:p w14:paraId="778FFC6F" w14:textId="77777777" w:rsidR="00E8259D" w:rsidRPr="00C63A56" w:rsidRDefault="00FA0C82" w:rsidP="00C63A56">
      <w:pPr>
        <w:pStyle w:val="NoSpacing"/>
        <w:jc w:val="both"/>
        <w:rPr>
          <w:rFonts w:ascii="Arial" w:hAnsi="Arial" w:cs="Arial"/>
          <w:b/>
          <w:sz w:val="24"/>
          <w:szCs w:val="24"/>
        </w:rPr>
      </w:pPr>
      <w:r w:rsidRPr="00C63A56">
        <w:rPr>
          <w:rFonts w:ascii="Arial" w:hAnsi="Arial" w:cs="Arial"/>
          <w:b/>
          <w:sz w:val="24"/>
          <w:szCs w:val="24"/>
        </w:rPr>
        <w:t>Our Services</w:t>
      </w:r>
    </w:p>
    <w:p w14:paraId="69D41DF7" w14:textId="77777777" w:rsidR="00FA0C82" w:rsidRPr="00C63A56" w:rsidRDefault="00FA0C82" w:rsidP="00C63A56">
      <w:pPr>
        <w:pStyle w:val="NoSpacing"/>
        <w:jc w:val="both"/>
        <w:rPr>
          <w:rFonts w:ascii="Arial" w:hAnsi="Arial" w:cs="Arial"/>
          <w:sz w:val="24"/>
          <w:szCs w:val="24"/>
        </w:rPr>
      </w:pPr>
      <w:r w:rsidRPr="00C63A56">
        <w:rPr>
          <w:rFonts w:ascii="Arial" w:hAnsi="Arial" w:cs="Arial"/>
          <w:sz w:val="24"/>
          <w:szCs w:val="24"/>
        </w:rPr>
        <w:t xml:space="preserve">The GMS services provided by our GP’s are defined under the General Medical Services Contract. These services are split into </w:t>
      </w:r>
      <w:r w:rsidR="00E8259D" w:rsidRPr="00C63A56">
        <w:rPr>
          <w:rFonts w:ascii="Arial" w:hAnsi="Arial" w:cs="Arial"/>
          <w:sz w:val="24"/>
          <w:szCs w:val="24"/>
        </w:rPr>
        <w:t xml:space="preserve">these groups: </w:t>
      </w:r>
    </w:p>
    <w:p w14:paraId="098E7F73" w14:textId="77777777" w:rsidR="00E8259D" w:rsidRPr="00C63A56" w:rsidRDefault="00E8259D" w:rsidP="00D02867">
      <w:pPr>
        <w:pStyle w:val="NoSpacing"/>
        <w:numPr>
          <w:ilvl w:val="0"/>
          <w:numId w:val="10"/>
        </w:numPr>
        <w:jc w:val="both"/>
        <w:rPr>
          <w:rFonts w:ascii="Arial" w:hAnsi="Arial" w:cs="Arial"/>
          <w:sz w:val="24"/>
          <w:szCs w:val="24"/>
        </w:rPr>
      </w:pPr>
      <w:r w:rsidRPr="00C63A56">
        <w:rPr>
          <w:rFonts w:ascii="Arial" w:hAnsi="Arial" w:cs="Arial"/>
          <w:sz w:val="24"/>
          <w:szCs w:val="24"/>
        </w:rPr>
        <w:t>Essential</w:t>
      </w:r>
    </w:p>
    <w:p w14:paraId="3ABC15C6" w14:textId="77777777" w:rsidR="00E8259D" w:rsidRPr="00C63A56" w:rsidRDefault="00E8259D" w:rsidP="00D02867">
      <w:pPr>
        <w:pStyle w:val="NoSpacing"/>
        <w:numPr>
          <w:ilvl w:val="0"/>
          <w:numId w:val="10"/>
        </w:numPr>
        <w:jc w:val="both"/>
        <w:rPr>
          <w:rFonts w:ascii="Arial" w:hAnsi="Arial" w:cs="Arial"/>
          <w:sz w:val="24"/>
          <w:szCs w:val="24"/>
        </w:rPr>
      </w:pPr>
      <w:r w:rsidRPr="00C63A56">
        <w:rPr>
          <w:rFonts w:ascii="Arial" w:hAnsi="Arial" w:cs="Arial"/>
          <w:sz w:val="24"/>
          <w:szCs w:val="24"/>
        </w:rPr>
        <w:t xml:space="preserve">Additional </w:t>
      </w:r>
    </w:p>
    <w:p w14:paraId="5C9C3335" w14:textId="77777777" w:rsidR="00E8259D" w:rsidRPr="00C63A56" w:rsidRDefault="00E8259D" w:rsidP="00D02867">
      <w:pPr>
        <w:pStyle w:val="NoSpacing"/>
        <w:numPr>
          <w:ilvl w:val="0"/>
          <w:numId w:val="10"/>
        </w:numPr>
        <w:jc w:val="both"/>
        <w:rPr>
          <w:rFonts w:ascii="Arial" w:hAnsi="Arial" w:cs="Arial"/>
          <w:sz w:val="24"/>
          <w:szCs w:val="24"/>
        </w:rPr>
      </w:pPr>
      <w:r w:rsidRPr="00C63A56">
        <w:rPr>
          <w:rFonts w:ascii="Arial" w:hAnsi="Arial" w:cs="Arial"/>
          <w:sz w:val="24"/>
          <w:szCs w:val="24"/>
        </w:rPr>
        <w:t xml:space="preserve">Enhanced </w:t>
      </w:r>
    </w:p>
    <w:p w14:paraId="6F654FC5" w14:textId="77777777" w:rsidR="00E8259D" w:rsidRPr="00C63A56" w:rsidRDefault="00E8259D" w:rsidP="00D02867">
      <w:pPr>
        <w:pStyle w:val="NoSpacing"/>
        <w:numPr>
          <w:ilvl w:val="0"/>
          <w:numId w:val="10"/>
        </w:numPr>
        <w:jc w:val="both"/>
        <w:rPr>
          <w:rFonts w:ascii="Arial" w:hAnsi="Arial" w:cs="Arial"/>
          <w:sz w:val="24"/>
          <w:szCs w:val="24"/>
        </w:rPr>
      </w:pPr>
      <w:r w:rsidRPr="00C63A56">
        <w:rPr>
          <w:rFonts w:ascii="Arial" w:hAnsi="Arial" w:cs="Arial"/>
          <w:sz w:val="24"/>
          <w:szCs w:val="24"/>
        </w:rPr>
        <w:t>Quality Outcomes Framework</w:t>
      </w:r>
    </w:p>
    <w:p w14:paraId="1CB21867" w14:textId="77777777" w:rsidR="00E8259D" w:rsidRPr="00C63A56" w:rsidRDefault="00E8259D" w:rsidP="00D02867">
      <w:pPr>
        <w:pStyle w:val="NoSpacing"/>
        <w:ind w:left="720"/>
        <w:jc w:val="both"/>
        <w:rPr>
          <w:rFonts w:ascii="Arial" w:hAnsi="Arial" w:cs="Arial"/>
          <w:sz w:val="24"/>
          <w:szCs w:val="24"/>
        </w:rPr>
      </w:pPr>
    </w:p>
    <w:p w14:paraId="775EE72E" w14:textId="77777777" w:rsidR="00E8259D" w:rsidRPr="00C63A56" w:rsidRDefault="00E8259D" w:rsidP="00D02867">
      <w:pPr>
        <w:pStyle w:val="NoSpacing"/>
        <w:ind w:left="360"/>
        <w:jc w:val="both"/>
        <w:rPr>
          <w:rFonts w:ascii="Arial" w:hAnsi="Arial" w:cs="Arial"/>
          <w:b/>
          <w:sz w:val="24"/>
          <w:szCs w:val="24"/>
        </w:rPr>
      </w:pPr>
      <w:r w:rsidRPr="00C63A56">
        <w:rPr>
          <w:rFonts w:ascii="Arial" w:hAnsi="Arial" w:cs="Arial"/>
          <w:b/>
          <w:sz w:val="24"/>
          <w:szCs w:val="24"/>
        </w:rPr>
        <w:t>Essential Services</w:t>
      </w:r>
    </w:p>
    <w:p w14:paraId="0ED7BFA8" w14:textId="77777777" w:rsidR="00E8259D" w:rsidRPr="00C63A56" w:rsidRDefault="00E8259D" w:rsidP="00D02867">
      <w:pPr>
        <w:pStyle w:val="NoSpacing"/>
        <w:ind w:left="360"/>
        <w:jc w:val="both"/>
        <w:rPr>
          <w:rFonts w:ascii="Arial" w:hAnsi="Arial" w:cs="Arial"/>
          <w:sz w:val="24"/>
          <w:szCs w:val="24"/>
        </w:rPr>
      </w:pPr>
      <w:r w:rsidRPr="00C63A56">
        <w:rPr>
          <w:rFonts w:ascii="Arial" w:hAnsi="Arial" w:cs="Arial"/>
          <w:sz w:val="24"/>
          <w:szCs w:val="24"/>
        </w:rPr>
        <w:t xml:space="preserve">We provide essential services for people who have health conditions from which they are expected to recover, chronic disease management and general management of terminally ill patients. </w:t>
      </w:r>
    </w:p>
    <w:p w14:paraId="05E051E6" w14:textId="77777777" w:rsidR="00E8259D" w:rsidRPr="00C63A56" w:rsidRDefault="00E8259D" w:rsidP="00D02867">
      <w:pPr>
        <w:pStyle w:val="NoSpacing"/>
        <w:ind w:left="360"/>
        <w:jc w:val="both"/>
        <w:rPr>
          <w:rFonts w:ascii="Arial" w:hAnsi="Arial" w:cs="Arial"/>
          <w:sz w:val="24"/>
          <w:szCs w:val="24"/>
        </w:rPr>
      </w:pPr>
      <w:r w:rsidRPr="00C63A56">
        <w:rPr>
          <w:rFonts w:ascii="Arial" w:hAnsi="Arial" w:cs="Arial"/>
          <w:sz w:val="24"/>
          <w:szCs w:val="24"/>
        </w:rPr>
        <w:t>Our core services include:</w:t>
      </w:r>
    </w:p>
    <w:p w14:paraId="09B28B12" w14:textId="77777777" w:rsidR="00E8259D" w:rsidRPr="00C63A56" w:rsidRDefault="00E8259D" w:rsidP="00D02867">
      <w:pPr>
        <w:pStyle w:val="NoSpacing"/>
        <w:numPr>
          <w:ilvl w:val="0"/>
          <w:numId w:val="9"/>
        </w:numPr>
        <w:ind w:left="1080"/>
        <w:jc w:val="both"/>
        <w:rPr>
          <w:rFonts w:ascii="Arial" w:hAnsi="Arial" w:cs="Arial"/>
          <w:sz w:val="24"/>
          <w:szCs w:val="24"/>
        </w:rPr>
      </w:pPr>
      <w:r w:rsidRPr="00C63A56">
        <w:rPr>
          <w:rFonts w:ascii="Arial" w:hAnsi="Arial" w:cs="Arial"/>
          <w:sz w:val="24"/>
          <w:szCs w:val="24"/>
        </w:rPr>
        <w:t xml:space="preserve">GP consultations </w:t>
      </w:r>
    </w:p>
    <w:p w14:paraId="218DF2F4" w14:textId="77777777" w:rsidR="00E8259D" w:rsidRPr="00C63A56" w:rsidRDefault="00E8259D" w:rsidP="00D02867">
      <w:pPr>
        <w:pStyle w:val="NoSpacing"/>
        <w:numPr>
          <w:ilvl w:val="0"/>
          <w:numId w:val="9"/>
        </w:numPr>
        <w:ind w:left="1080"/>
        <w:jc w:val="both"/>
        <w:rPr>
          <w:rFonts w:ascii="Arial" w:hAnsi="Arial" w:cs="Arial"/>
          <w:sz w:val="24"/>
          <w:szCs w:val="24"/>
        </w:rPr>
      </w:pPr>
      <w:r w:rsidRPr="00C63A56">
        <w:rPr>
          <w:rFonts w:ascii="Arial" w:hAnsi="Arial" w:cs="Arial"/>
          <w:sz w:val="24"/>
          <w:szCs w:val="24"/>
        </w:rPr>
        <w:t>Asthma clinics</w:t>
      </w:r>
    </w:p>
    <w:p w14:paraId="5DAE4412" w14:textId="77777777" w:rsidR="00E8259D" w:rsidRPr="00C63A56" w:rsidRDefault="00E8259D" w:rsidP="00D02867">
      <w:pPr>
        <w:pStyle w:val="NoSpacing"/>
        <w:numPr>
          <w:ilvl w:val="0"/>
          <w:numId w:val="9"/>
        </w:numPr>
        <w:ind w:left="1080"/>
        <w:jc w:val="both"/>
        <w:rPr>
          <w:rFonts w:ascii="Arial" w:hAnsi="Arial" w:cs="Arial"/>
          <w:sz w:val="24"/>
          <w:szCs w:val="24"/>
        </w:rPr>
      </w:pPr>
      <w:r w:rsidRPr="00C63A56">
        <w:rPr>
          <w:rFonts w:ascii="Arial" w:hAnsi="Arial" w:cs="Arial"/>
          <w:sz w:val="24"/>
          <w:szCs w:val="24"/>
        </w:rPr>
        <w:t>Chronic obstructive airways disease clinics</w:t>
      </w:r>
    </w:p>
    <w:p w14:paraId="017640AF" w14:textId="77777777" w:rsidR="00E8259D" w:rsidRPr="00C63A56" w:rsidRDefault="00E8259D" w:rsidP="00D02867">
      <w:pPr>
        <w:pStyle w:val="NoSpacing"/>
        <w:numPr>
          <w:ilvl w:val="0"/>
          <w:numId w:val="9"/>
        </w:numPr>
        <w:ind w:left="1080"/>
        <w:jc w:val="both"/>
        <w:rPr>
          <w:rFonts w:ascii="Arial" w:hAnsi="Arial" w:cs="Arial"/>
          <w:sz w:val="24"/>
          <w:szCs w:val="24"/>
        </w:rPr>
      </w:pPr>
      <w:r w:rsidRPr="00C63A56">
        <w:rPr>
          <w:rFonts w:ascii="Arial" w:hAnsi="Arial" w:cs="Arial"/>
          <w:sz w:val="24"/>
          <w:szCs w:val="24"/>
        </w:rPr>
        <w:t>Coronary heart</w:t>
      </w:r>
      <w:r w:rsidR="00E253C8" w:rsidRPr="00C63A56">
        <w:rPr>
          <w:rFonts w:ascii="Arial" w:hAnsi="Arial" w:cs="Arial"/>
          <w:sz w:val="24"/>
          <w:szCs w:val="24"/>
        </w:rPr>
        <w:t xml:space="preserve"> disease clinics</w:t>
      </w:r>
    </w:p>
    <w:p w14:paraId="309C1A65" w14:textId="77777777" w:rsidR="00E253C8" w:rsidRDefault="00E253C8" w:rsidP="00D02867">
      <w:pPr>
        <w:pStyle w:val="NoSpacing"/>
        <w:numPr>
          <w:ilvl w:val="0"/>
          <w:numId w:val="9"/>
        </w:numPr>
        <w:ind w:left="1080"/>
        <w:jc w:val="both"/>
        <w:rPr>
          <w:rFonts w:ascii="Arial" w:hAnsi="Arial" w:cs="Arial"/>
          <w:sz w:val="24"/>
          <w:szCs w:val="24"/>
        </w:rPr>
      </w:pPr>
      <w:r w:rsidRPr="00C63A56">
        <w:rPr>
          <w:rFonts w:ascii="Arial" w:hAnsi="Arial" w:cs="Arial"/>
          <w:sz w:val="24"/>
          <w:szCs w:val="24"/>
        </w:rPr>
        <w:t>Diabetes clinics</w:t>
      </w:r>
    </w:p>
    <w:p w14:paraId="6FAD5D98" w14:textId="77777777" w:rsidR="004F7D2A" w:rsidRPr="00C63A56" w:rsidRDefault="004F7D2A" w:rsidP="00D02867">
      <w:pPr>
        <w:pStyle w:val="NoSpacing"/>
        <w:numPr>
          <w:ilvl w:val="0"/>
          <w:numId w:val="9"/>
        </w:numPr>
        <w:ind w:left="1080"/>
        <w:jc w:val="both"/>
        <w:rPr>
          <w:rFonts w:ascii="Arial" w:hAnsi="Arial" w:cs="Arial"/>
          <w:sz w:val="24"/>
          <w:szCs w:val="24"/>
        </w:rPr>
      </w:pPr>
      <w:r>
        <w:rPr>
          <w:rFonts w:ascii="Arial" w:hAnsi="Arial" w:cs="Arial"/>
          <w:sz w:val="24"/>
          <w:szCs w:val="24"/>
        </w:rPr>
        <w:lastRenderedPageBreak/>
        <w:t>Cancer Care</w:t>
      </w:r>
    </w:p>
    <w:p w14:paraId="68EC91CE" w14:textId="77777777" w:rsidR="00E253C8" w:rsidRPr="00C63A56" w:rsidRDefault="00E253C8" w:rsidP="00D02867">
      <w:pPr>
        <w:pStyle w:val="NoSpacing"/>
        <w:ind w:left="360"/>
        <w:jc w:val="both"/>
        <w:rPr>
          <w:rFonts w:ascii="Arial" w:hAnsi="Arial" w:cs="Arial"/>
          <w:sz w:val="24"/>
          <w:szCs w:val="24"/>
        </w:rPr>
      </w:pPr>
    </w:p>
    <w:p w14:paraId="56A27E8D" w14:textId="77777777" w:rsidR="00E253C8" w:rsidRPr="00C63A56" w:rsidRDefault="00E253C8" w:rsidP="00D02867">
      <w:pPr>
        <w:pStyle w:val="NoSpacing"/>
        <w:ind w:left="360"/>
        <w:jc w:val="both"/>
        <w:rPr>
          <w:rFonts w:ascii="Arial" w:hAnsi="Arial" w:cs="Arial"/>
          <w:b/>
          <w:sz w:val="24"/>
          <w:szCs w:val="24"/>
        </w:rPr>
      </w:pPr>
      <w:r w:rsidRPr="00C63A56">
        <w:rPr>
          <w:rFonts w:ascii="Arial" w:hAnsi="Arial" w:cs="Arial"/>
          <w:b/>
          <w:sz w:val="24"/>
          <w:szCs w:val="24"/>
        </w:rPr>
        <w:t>Additional Services</w:t>
      </w:r>
    </w:p>
    <w:p w14:paraId="32DDC496" w14:textId="77777777" w:rsidR="00E253C8" w:rsidRPr="00C63A56" w:rsidRDefault="00E253C8" w:rsidP="00D02867">
      <w:pPr>
        <w:pStyle w:val="NoSpacing"/>
        <w:ind w:left="360"/>
        <w:jc w:val="both"/>
        <w:rPr>
          <w:rFonts w:ascii="Arial" w:hAnsi="Arial" w:cs="Arial"/>
          <w:sz w:val="24"/>
          <w:szCs w:val="24"/>
        </w:rPr>
      </w:pPr>
      <w:r w:rsidRPr="00C63A56">
        <w:rPr>
          <w:rFonts w:ascii="Arial" w:hAnsi="Arial" w:cs="Arial"/>
          <w:sz w:val="24"/>
          <w:szCs w:val="24"/>
        </w:rPr>
        <w:t xml:space="preserve">Our additional services include: </w:t>
      </w:r>
    </w:p>
    <w:p w14:paraId="00CB6E69"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Cervical cytology screening</w:t>
      </w:r>
    </w:p>
    <w:p w14:paraId="1757634D"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Contraceptive services</w:t>
      </w:r>
    </w:p>
    <w:p w14:paraId="0E893A72"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Child health surveillance</w:t>
      </w:r>
    </w:p>
    <w:p w14:paraId="4193F29B"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Maternity services</w:t>
      </w:r>
    </w:p>
    <w:p w14:paraId="63CEF591"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Certain minor surgery procedures</w:t>
      </w:r>
    </w:p>
    <w:p w14:paraId="15AFA853" w14:textId="77777777" w:rsidR="00E253C8" w:rsidRPr="00C63A56" w:rsidRDefault="00E253C8" w:rsidP="00D02867">
      <w:pPr>
        <w:pStyle w:val="NoSpacing"/>
        <w:numPr>
          <w:ilvl w:val="0"/>
          <w:numId w:val="5"/>
        </w:numPr>
        <w:ind w:left="1080"/>
        <w:jc w:val="both"/>
        <w:rPr>
          <w:rFonts w:ascii="Arial" w:hAnsi="Arial" w:cs="Arial"/>
          <w:sz w:val="24"/>
          <w:szCs w:val="24"/>
        </w:rPr>
      </w:pPr>
      <w:r w:rsidRPr="00C63A56">
        <w:rPr>
          <w:rFonts w:ascii="Arial" w:hAnsi="Arial" w:cs="Arial"/>
          <w:sz w:val="24"/>
          <w:szCs w:val="24"/>
        </w:rPr>
        <w:t>Vaccinations and immunisations</w:t>
      </w:r>
    </w:p>
    <w:p w14:paraId="0ED93A2B" w14:textId="77777777" w:rsidR="00E253C8" w:rsidRPr="00C63A56" w:rsidRDefault="00E253C8" w:rsidP="00D02867">
      <w:pPr>
        <w:pStyle w:val="NoSpacing"/>
        <w:ind w:left="360"/>
        <w:jc w:val="both"/>
        <w:rPr>
          <w:rFonts w:ascii="Arial" w:hAnsi="Arial" w:cs="Arial"/>
          <w:sz w:val="24"/>
          <w:szCs w:val="24"/>
        </w:rPr>
      </w:pPr>
    </w:p>
    <w:p w14:paraId="3E993812" w14:textId="77777777" w:rsidR="00E253C8" w:rsidRPr="00C63A56" w:rsidRDefault="00E253C8" w:rsidP="00D02867">
      <w:pPr>
        <w:pStyle w:val="NoSpacing"/>
        <w:ind w:left="360"/>
        <w:jc w:val="both"/>
        <w:rPr>
          <w:rFonts w:ascii="Arial" w:hAnsi="Arial" w:cs="Arial"/>
          <w:b/>
          <w:sz w:val="24"/>
          <w:szCs w:val="24"/>
        </w:rPr>
      </w:pPr>
      <w:r w:rsidRPr="00C63A56">
        <w:rPr>
          <w:rFonts w:ascii="Arial" w:hAnsi="Arial" w:cs="Arial"/>
          <w:b/>
          <w:sz w:val="24"/>
          <w:szCs w:val="24"/>
        </w:rPr>
        <w:t>Enhanced Services</w:t>
      </w:r>
    </w:p>
    <w:p w14:paraId="1708EA13"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Our enhanced services include:</w:t>
      </w:r>
    </w:p>
    <w:p w14:paraId="4C08A515"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Childhood vaccinations and immunisations</w:t>
      </w:r>
    </w:p>
    <w:p w14:paraId="02B1E9BA"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Contraceptive coil fitting (IUD)</w:t>
      </w:r>
    </w:p>
    <w:p w14:paraId="7E6048E7"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 xml:space="preserve">Fittings for </w:t>
      </w:r>
      <w:r w:rsidR="00D22D5F" w:rsidRPr="00C63A56">
        <w:rPr>
          <w:rFonts w:ascii="Arial" w:hAnsi="Arial" w:cs="Arial"/>
          <w:sz w:val="24"/>
          <w:szCs w:val="24"/>
        </w:rPr>
        <w:t>Menorrhagia</w:t>
      </w:r>
    </w:p>
    <w:p w14:paraId="4ED9B8EF"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Diabetes management</w:t>
      </w:r>
    </w:p>
    <w:p w14:paraId="119892B3" w14:textId="77777777" w:rsidR="00E253C8" w:rsidRPr="00C63A56" w:rsidRDefault="00E253C8"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Prostate Cancer Injection therapy</w:t>
      </w:r>
    </w:p>
    <w:p w14:paraId="2540A9C2" w14:textId="77777777" w:rsidR="00D50EC2" w:rsidRPr="00C63A56" w:rsidRDefault="00593AA8" w:rsidP="00D02867">
      <w:pPr>
        <w:pStyle w:val="NoSpacing"/>
        <w:numPr>
          <w:ilvl w:val="0"/>
          <w:numId w:val="6"/>
        </w:numPr>
        <w:ind w:left="1080"/>
        <w:jc w:val="both"/>
        <w:rPr>
          <w:rFonts w:ascii="Arial" w:hAnsi="Arial" w:cs="Arial"/>
          <w:sz w:val="24"/>
          <w:szCs w:val="24"/>
        </w:rPr>
      </w:pPr>
      <w:r w:rsidRPr="00593AA8">
        <w:rPr>
          <w:rFonts w:ascii="Arial" w:hAnsi="Arial" w:cs="Arial"/>
          <w:sz w:val="24"/>
          <w:szCs w:val="24"/>
        </w:rPr>
        <w:t>Extended minor surgery</w:t>
      </w:r>
    </w:p>
    <w:p w14:paraId="3CBD2AF4" w14:textId="77777777" w:rsidR="00C63A56" w:rsidRDefault="00D50EC2" w:rsidP="00D02867">
      <w:pPr>
        <w:pStyle w:val="NoSpacing"/>
        <w:numPr>
          <w:ilvl w:val="0"/>
          <w:numId w:val="6"/>
        </w:numPr>
        <w:ind w:left="1080"/>
        <w:jc w:val="both"/>
        <w:rPr>
          <w:rFonts w:ascii="Arial" w:hAnsi="Arial" w:cs="Arial"/>
          <w:sz w:val="24"/>
          <w:szCs w:val="24"/>
        </w:rPr>
      </w:pPr>
      <w:r w:rsidRPr="00C63A56">
        <w:rPr>
          <w:rFonts w:ascii="Arial" w:hAnsi="Arial" w:cs="Arial"/>
          <w:sz w:val="24"/>
          <w:szCs w:val="24"/>
        </w:rPr>
        <w:t>Flu immunisations</w:t>
      </w:r>
    </w:p>
    <w:p w14:paraId="4025A450" w14:textId="77777777" w:rsidR="00D50EC2" w:rsidRPr="00C63A56" w:rsidRDefault="00C63A56" w:rsidP="00D02867">
      <w:pPr>
        <w:pStyle w:val="NoSpacing"/>
        <w:numPr>
          <w:ilvl w:val="0"/>
          <w:numId w:val="6"/>
        </w:numPr>
        <w:ind w:left="1080"/>
        <w:jc w:val="both"/>
        <w:rPr>
          <w:rFonts w:ascii="Arial" w:hAnsi="Arial" w:cs="Arial"/>
          <w:sz w:val="24"/>
          <w:szCs w:val="24"/>
        </w:rPr>
      </w:pPr>
      <w:r>
        <w:rPr>
          <w:rFonts w:ascii="Arial" w:hAnsi="Arial" w:cs="Arial"/>
          <w:sz w:val="24"/>
          <w:szCs w:val="24"/>
        </w:rPr>
        <w:t>M</w:t>
      </w:r>
      <w:r w:rsidR="00D50EC2" w:rsidRPr="00C63A56">
        <w:rPr>
          <w:rFonts w:ascii="Arial" w:hAnsi="Arial" w:cs="Arial"/>
          <w:sz w:val="24"/>
          <w:szCs w:val="24"/>
        </w:rPr>
        <w:t>inor injury service</w:t>
      </w:r>
    </w:p>
    <w:p w14:paraId="7F1D6A73" w14:textId="77777777" w:rsidR="00D50EC2" w:rsidRDefault="00D50EC2" w:rsidP="00D02867">
      <w:pPr>
        <w:pStyle w:val="NoSpacing"/>
        <w:ind w:left="360"/>
        <w:jc w:val="both"/>
        <w:rPr>
          <w:rFonts w:ascii="Arial" w:hAnsi="Arial" w:cs="Arial"/>
          <w:sz w:val="24"/>
          <w:szCs w:val="24"/>
        </w:rPr>
      </w:pPr>
    </w:p>
    <w:p w14:paraId="2689B25E" w14:textId="77777777" w:rsidR="00395D4C" w:rsidRPr="00C63A56" w:rsidRDefault="00395D4C" w:rsidP="00D02867">
      <w:pPr>
        <w:pStyle w:val="NoSpacing"/>
        <w:ind w:left="360"/>
        <w:jc w:val="both"/>
        <w:rPr>
          <w:rFonts w:ascii="Arial" w:hAnsi="Arial" w:cs="Arial"/>
          <w:b/>
          <w:sz w:val="24"/>
          <w:szCs w:val="24"/>
        </w:rPr>
      </w:pPr>
      <w:r w:rsidRPr="00C63A56">
        <w:rPr>
          <w:rFonts w:ascii="Arial" w:hAnsi="Arial" w:cs="Arial"/>
          <w:b/>
          <w:sz w:val="24"/>
          <w:szCs w:val="24"/>
        </w:rPr>
        <w:t>Quality Outcomes Framework</w:t>
      </w:r>
      <w:r w:rsidR="004F7D2A">
        <w:rPr>
          <w:rFonts w:ascii="Arial" w:hAnsi="Arial" w:cs="Arial"/>
          <w:b/>
          <w:sz w:val="24"/>
          <w:szCs w:val="24"/>
        </w:rPr>
        <w:t xml:space="preserve"> &amp; PCN DES Framework </w:t>
      </w:r>
    </w:p>
    <w:p w14:paraId="0B8C8BE8" w14:textId="77777777" w:rsidR="000B435D" w:rsidRPr="00C63A56" w:rsidRDefault="000B435D" w:rsidP="00D02867">
      <w:pPr>
        <w:pStyle w:val="NoSpacing"/>
        <w:ind w:left="360"/>
        <w:jc w:val="both"/>
        <w:rPr>
          <w:rFonts w:ascii="Arial" w:hAnsi="Arial" w:cs="Arial"/>
          <w:sz w:val="24"/>
          <w:szCs w:val="24"/>
        </w:rPr>
      </w:pPr>
      <w:r w:rsidRPr="00C63A56">
        <w:rPr>
          <w:rFonts w:ascii="Arial" w:hAnsi="Arial" w:cs="Arial"/>
          <w:sz w:val="24"/>
          <w:szCs w:val="24"/>
        </w:rPr>
        <w:t>Measures called indicators are agreed as part of the GP contract negotiations each year. These indicators have points attached that are given to GP practices based on performance</w:t>
      </w:r>
      <w:r w:rsidR="004F7D2A">
        <w:rPr>
          <w:rFonts w:ascii="Arial" w:hAnsi="Arial" w:cs="Arial"/>
          <w:sz w:val="24"/>
          <w:szCs w:val="24"/>
        </w:rPr>
        <w:t xml:space="preserve"> and outcomes </w:t>
      </w:r>
      <w:r w:rsidRPr="00C63A56">
        <w:rPr>
          <w:rFonts w:ascii="Arial" w:hAnsi="Arial" w:cs="Arial"/>
          <w:sz w:val="24"/>
          <w:szCs w:val="24"/>
        </w:rPr>
        <w:t xml:space="preserve">against these measures. </w:t>
      </w:r>
    </w:p>
    <w:p w14:paraId="29DFE8E6" w14:textId="77777777" w:rsidR="000B435D" w:rsidRPr="00C63A56" w:rsidRDefault="000B435D" w:rsidP="00D02867">
      <w:pPr>
        <w:pStyle w:val="NoSpacing"/>
        <w:ind w:left="360"/>
        <w:jc w:val="both"/>
        <w:rPr>
          <w:rFonts w:ascii="Arial" w:hAnsi="Arial" w:cs="Arial"/>
          <w:sz w:val="24"/>
          <w:szCs w:val="24"/>
        </w:rPr>
      </w:pPr>
    </w:p>
    <w:p w14:paraId="0DF67A14" w14:textId="77777777" w:rsidR="00D50EC2" w:rsidRPr="00C63A56" w:rsidRDefault="000B435D" w:rsidP="00D02867">
      <w:pPr>
        <w:pStyle w:val="NoSpacing"/>
        <w:ind w:left="360"/>
        <w:jc w:val="both"/>
        <w:rPr>
          <w:rFonts w:ascii="Arial" w:hAnsi="Arial" w:cs="Arial"/>
          <w:b/>
          <w:sz w:val="24"/>
          <w:szCs w:val="24"/>
        </w:rPr>
      </w:pPr>
      <w:r w:rsidRPr="00C63A56">
        <w:rPr>
          <w:rFonts w:ascii="Arial" w:hAnsi="Arial" w:cs="Arial"/>
          <w:b/>
          <w:sz w:val="24"/>
          <w:szCs w:val="24"/>
        </w:rPr>
        <w:t>Other Service</w:t>
      </w:r>
    </w:p>
    <w:p w14:paraId="43B5FF6C" w14:textId="77777777" w:rsidR="00D50EC2" w:rsidRPr="00C63A56" w:rsidRDefault="00D50EC2" w:rsidP="00D02867">
      <w:pPr>
        <w:pStyle w:val="NoSpacing"/>
        <w:ind w:left="360"/>
        <w:jc w:val="both"/>
        <w:rPr>
          <w:rFonts w:ascii="Arial" w:hAnsi="Arial" w:cs="Arial"/>
          <w:sz w:val="24"/>
          <w:szCs w:val="24"/>
        </w:rPr>
      </w:pPr>
      <w:r w:rsidRPr="00C63A56">
        <w:rPr>
          <w:rFonts w:ascii="Arial" w:hAnsi="Arial" w:cs="Arial"/>
          <w:sz w:val="24"/>
          <w:szCs w:val="24"/>
        </w:rPr>
        <w:t xml:space="preserve">Other services we offer include: </w:t>
      </w:r>
    </w:p>
    <w:p w14:paraId="3814A7E1"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Child health development</w:t>
      </w:r>
    </w:p>
    <w:p w14:paraId="0B792DD2"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Dressing clinics</w:t>
      </w:r>
    </w:p>
    <w:p w14:paraId="42DF84EA"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ECG’s (electrical heart trace)</w:t>
      </w:r>
    </w:p>
    <w:p w14:paraId="13FAE49F"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End of life care</w:t>
      </w:r>
    </w:p>
    <w:p w14:paraId="1B21528C"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Epilepsy</w:t>
      </w:r>
    </w:p>
    <w:p w14:paraId="686893D5"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Lung testing (spirometry)</w:t>
      </w:r>
    </w:p>
    <w:p w14:paraId="0EFC3D74"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Medication review</w:t>
      </w:r>
    </w:p>
    <w:p w14:paraId="7DCE5444"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Men’s health</w:t>
      </w:r>
    </w:p>
    <w:p w14:paraId="6F83BFB1"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Mental health</w:t>
      </w:r>
    </w:p>
    <w:p w14:paraId="2C5DE768"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Pregnancy testing and contraceptive advice</w:t>
      </w:r>
    </w:p>
    <w:p w14:paraId="29834F3C"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Ring pessary replacement</w:t>
      </w:r>
    </w:p>
    <w:p w14:paraId="2D836B18"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Stop smoking support</w:t>
      </w:r>
    </w:p>
    <w:p w14:paraId="25B03756"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Travel advice</w:t>
      </w:r>
    </w:p>
    <w:p w14:paraId="744799E2" w14:textId="77777777" w:rsidR="00D50EC2" w:rsidRPr="00C63A56" w:rsidRDefault="00D50EC2" w:rsidP="00D02867">
      <w:pPr>
        <w:pStyle w:val="NoSpacing"/>
        <w:numPr>
          <w:ilvl w:val="0"/>
          <w:numId w:val="7"/>
        </w:numPr>
        <w:ind w:left="1080"/>
        <w:jc w:val="both"/>
        <w:rPr>
          <w:rFonts w:ascii="Arial" w:hAnsi="Arial" w:cs="Arial"/>
          <w:sz w:val="24"/>
          <w:szCs w:val="24"/>
        </w:rPr>
      </w:pPr>
      <w:r w:rsidRPr="00C63A56">
        <w:rPr>
          <w:rFonts w:ascii="Arial" w:hAnsi="Arial" w:cs="Arial"/>
          <w:sz w:val="24"/>
          <w:szCs w:val="24"/>
        </w:rPr>
        <w:t>Women’s health</w:t>
      </w:r>
    </w:p>
    <w:p w14:paraId="79E7636A" w14:textId="77777777" w:rsidR="00D50EC2" w:rsidRPr="00C63A56" w:rsidRDefault="00D50EC2" w:rsidP="00D02867">
      <w:pPr>
        <w:pStyle w:val="NoSpacing"/>
        <w:ind w:left="360"/>
        <w:jc w:val="both"/>
        <w:rPr>
          <w:rFonts w:ascii="Arial" w:hAnsi="Arial" w:cs="Arial"/>
          <w:sz w:val="24"/>
          <w:szCs w:val="24"/>
        </w:rPr>
      </w:pPr>
    </w:p>
    <w:p w14:paraId="3CDDE480" w14:textId="77777777" w:rsidR="00D50EC2" w:rsidRPr="00C63A56" w:rsidRDefault="00D50EC2" w:rsidP="00D02867">
      <w:pPr>
        <w:pStyle w:val="NoSpacing"/>
        <w:ind w:left="360"/>
        <w:jc w:val="both"/>
        <w:rPr>
          <w:rFonts w:ascii="Arial" w:hAnsi="Arial" w:cs="Arial"/>
          <w:b/>
          <w:sz w:val="24"/>
          <w:szCs w:val="24"/>
        </w:rPr>
      </w:pPr>
      <w:r w:rsidRPr="00C63A56">
        <w:rPr>
          <w:rFonts w:ascii="Arial" w:hAnsi="Arial" w:cs="Arial"/>
          <w:b/>
          <w:sz w:val="24"/>
          <w:szCs w:val="24"/>
        </w:rPr>
        <w:t>Non -NHS Services</w:t>
      </w:r>
    </w:p>
    <w:p w14:paraId="2793DA3E" w14:textId="77777777" w:rsidR="00D50EC2" w:rsidRPr="00C63A56" w:rsidRDefault="00D50EC2" w:rsidP="00D02867">
      <w:pPr>
        <w:pStyle w:val="NoSpacing"/>
        <w:ind w:left="360"/>
        <w:jc w:val="both"/>
        <w:rPr>
          <w:rFonts w:ascii="Arial" w:hAnsi="Arial" w:cs="Arial"/>
          <w:sz w:val="24"/>
          <w:szCs w:val="24"/>
        </w:rPr>
      </w:pPr>
      <w:r w:rsidRPr="00C63A56">
        <w:rPr>
          <w:rFonts w:ascii="Arial" w:hAnsi="Arial" w:cs="Arial"/>
          <w:sz w:val="24"/>
          <w:szCs w:val="24"/>
        </w:rPr>
        <w:t>We also provide services which are non-NHS and are paid for by the patient. These services include:</w:t>
      </w:r>
    </w:p>
    <w:p w14:paraId="6E284AE5" w14:textId="77777777" w:rsidR="00D50EC2" w:rsidRPr="00C63A56" w:rsidRDefault="00D50EC2" w:rsidP="00D02867">
      <w:pPr>
        <w:pStyle w:val="NoSpacing"/>
        <w:numPr>
          <w:ilvl w:val="0"/>
          <w:numId w:val="8"/>
        </w:numPr>
        <w:ind w:left="1080"/>
        <w:jc w:val="both"/>
        <w:rPr>
          <w:rFonts w:ascii="Arial" w:hAnsi="Arial" w:cs="Arial"/>
          <w:sz w:val="24"/>
          <w:szCs w:val="24"/>
        </w:rPr>
      </w:pPr>
      <w:r w:rsidRPr="00C63A56">
        <w:rPr>
          <w:rFonts w:ascii="Arial" w:hAnsi="Arial" w:cs="Arial"/>
          <w:sz w:val="24"/>
          <w:szCs w:val="24"/>
        </w:rPr>
        <w:t>Insurance claim forms</w:t>
      </w:r>
    </w:p>
    <w:p w14:paraId="1ACE333F" w14:textId="77777777" w:rsidR="00D50EC2" w:rsidRPr="00C63A56" w:rsidRDefault="00D50EC2" w:rsidP="00D02867">
      <w:pPr>
        <w:pStyle w:val="NoSpacing"/>
        <w:numPr>
          <w:ilvl w:val="0"/>
          <w:numId w:val="8"/>
        </w:numPr>
        <w:ind w:left="1080"/>
        <w:jc w:val="both"/>
        <w:rPr>
          <w:rFonts w:ascii="Arial" w:hAnsi="Arial" w:cs="Arial"/>
          <w:sz w:val="24"/>
          <w:szCs w:val="24"/>
        </w:rPr>
      </w:pPr>
      <w:proofErr w:type="gramStart"/>
      <w:r w:rsidRPr="00C63A56">
        <w:rPr>
          <w:rFonts w:ascii="Arial" w:hAnsi="Arial" w:cs="Arial"/>
          <w:sz w:val="24"/>
          <w:szCs w:val="24"/>
        </w:rPr>
        <w:lastRenderedPageBreak/>
        <w:t>Non NHS</w:t>
      </w:r>
      <w:proofErr w:type="gramEnd"/>
      <w:r w:rsidRPr="00C63A56">
        <w:rPr>
          <w:rFonts w:ascii="Arial" w:hAnsi="Arial" w:cs="Arial"/>
          <w:sz w:val="24"/>
          <w:szCs w:val="24"/>
        </w:rPr>
        <w:t xml:space="preserve"> vaccinations</w:t>
      </w:r>
    </w:p>
    <w:p w14:paraId="7390BBB2" w14:textId="77777777" w:rsidR="00D50EC2" w:rsidRPr="00C63A56" w:rsidRDefault="00D50EC2" w:rsidP="00D02867">
      <w:pPr>
        <w:pStyle w:val="NoSpacing"/>
        <w:numPr>
          <w:ilvl w:val="0"/>
          <w:numId w:val="8"/>
        </w:numPr>
        <w:ind w:left="1080"/>
        <w:jc w:val="both"/>
        <w:rPr>
          <w:rFonts w:ascii="Arial" w:hAnsi="Arial" w:cs="Arial"/>
          <w:sz w:val="24"/>
          <w:szCs w:val="24"/>
        </w:rPr>
      </w:pPr>
      <w:r w:rsidRPr="00C63A56">
        <w:rPr>
          <w:rFonts w:ascii="Arial" w:hAnsi="Arial" w:cs="Arial"/>
          <w:sz w:val="24"/>
          <w:szCs w:val="24"/>
        </w:rPr>
        <w:t>Prescription for taking medication abroad</w:t>
      </w:r>
    </w:p>
    <w:p w14:paraId="127D8444" w14:textId="77777777" w:rsidR="00D50EC2" w:rsidRPr="00C63A56" w:rsidRDefault="00D50EC2" w:rsidP="00D02867">
      <w:pPr>
        <w:pStyle w:val="NoSpacing"/>
        <w:numPr>
          <w:ilvl w:val="0"/>
          <w:numId w:val="8"/>
        </w:numPr>
        <w:ind w:left="1080"/>
        <w:jc w:val="both"/>
        <w:rPr>
          <w:rFonts w:ascii="Arial" w:hAnsi="Arial" w:cs="Arial"/>
          <w:sz w:val="24"/>
          <w:szCs w:val="24"/>
        </w:rPr>
      </w:pPr>
      <w:r w:rsidRPr="00C63A56">
        <w:rPr>
          <w:rFonts w:ascii="Arial" w:hAnsi="Arial" w:cs="Arial"/>
          <w:sz w:val="24"/>
          <w:szCs w:val="24"/>
        </w:rPr>
        <w:t>Private sick notes</w:t>
      </w:r>
    </w:p>
    <w:p w14:paraId="7447EE0E" w14:textId="77777777" w:rsidR="00D50EC2" w:rsidRPr="00C63A56" w:rsidRDefault="00D50EC2" w:rsidP="00D02867">
      <w:pPr>
        <w:pStyle w:val="NoSpacing"/>
        <w:numPr>
          <w:ilvl w:val="0"/>
          <w:numId w:val="8"/>
        </w:numPr>
        <w:ind w:left="1080"/>
        <w:jc w:val="both"/>
        <w:rPr>
          <w:rFonts w:ascii="Arial" w:hAnsi="Arial" w:cs="Arial"/>
          <w:sz w:val="24"/>
          <w:szCs w:val="24"/>
        </w:rPr>
      </w:pPr>
      <w:r w:rsidRPr="00C63A56">
        <w:rPr>
          <w:rFonts w:ascii="Arial" w:hAnsi="Arial" w:cs="Arial"/>
          <w:sz w:val="24"/>
          <w:szCs w:val="24"/>
        </w:rPr>
        <w:t>Pre-employment and HGV medicals</w:t>
      </w:r>
    </w:p>
    <w:p w14:paraId="068488A0" w14:textId="77777777" w:rsidR="00D50EC2" w:rsidRPr="00C63A56" w:rsidRDefault="00D50EC2" w:rsidP="00D02867">
      <w:pPr>
        <w:pStyle w:val="NoSpacing"/>
        <w:numPr>
          <w:ilvl w:val="0"/>
          <w:numId w:val="8"/>
        </w:numPr>
        <w:ind w:left="1080"/>
        <w:jc w:val="both"/>
        <w:rPr>
          <w:rFonts w:ascii="Arial" w:hAnsi="Arial" w:cs="Arial"/>
          <w:sz w:val="24"/>
          <w:szCs w:val="24"/>
        </w:rPr>
      </w:pPr>
      <w:r w:rsidRPr="00C63A56">
        <w:rPr>
          <w:rFonts w:ascii="Arial" w:hAnsi="Arial" w:cs="Arial"/>
          <w:sz w:val="24"/>
          <w:szCs w:val="24"/>
        </w:rPr>
        <w:t xml:space="preserve">Vaccination certificates. </w:t>
      </w:r>
    </w:p>
    <w:sectPr w:rsidR="00D50EC2" w:rsidRPr="00C63A56" w:rsidSect="00017125">
      <w:headerReference w:type="default" r:id="rId14"/>
      <w:footerReference w:type="default" r:id="rId15"/>
      <w:pgSz w:w="11906" w:h="16838"/>
      <w:pgMar w:top="1440" w:right="1080" w:bottom="1440" w:left="108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A60A" w14:textId="77777777" w:rsidR="00FD1E77" w:rsidRDefault="00FD1E77" w:rsidP="00017125">
      <w:pPr>
        <w:spacing w:after="0" w:line="240" w:lineRule="auto"/>
      </w:pPr>
      <w:r>
        <w:separator/>
      </w:r>
    </w:p>
  </w:endnote>
  <w:endnote w:type="continuationSeparator" w:id="0">
    <w:p w14:paraId="78E3BEE3" w14:textId="77777777" w:rsidR="00FD1E77" w:rsidRDefault="00FD1E77" w:rsidP="000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D6BA" w14:textId="77777777" w:rsidR="00593AA8" w:rsidRDefault="00593AA8">
    <w:pPr>
      <w:pStyle w:val="Footer"/>
    </w:pPr>
    <w:r>
      <w:t>SA-AA/SHP03/2022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E4B6" w14:textId="77777777" w:rsidR="00FD1E77" w:rsidRDefault="00FD1E77" w:rsidP="00017125">
      <w:pPr>
        <w:spacing w:after="0" w:line="240" w:lineRule="auto"/>
      </w:pPr>
      <w:r>
        <w:separator/>
      </w:r>
    </w:p>
  </w:footnote>
  <w:footnote w:type="continuationSeparator" w:id="0">
    <w:p w14:paraId="3CB4330F" w14:textId="77777777" w:rsidR="00FD1E77" w:rsidRDefault="00FD1E77" w:rsidP="000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414B" w14:textId="77777777" w:rsidR="00D22D5F" w:rsidRDefault="00D22D5F" w:rsidP="00017125">
    <w:pPr>
      <w:pStyle w:val="Header"/>
      <w:tabs>
        <w:tab w:val="left" w:pos="465"/>
        <w:tab w:val="right" w:pos="9746"/>
      </w:tabs>
    </w:pPr>
    <w:r>
      <w:tab/>
    </w:r>
    <w:r>
      <w:rPr>
        <w:noProof/>
        <w:lang w:eastAsia="en-GB"/>
      </w:rPr>
      <w:drawing>
        <wp:inline distT="0" distB="0" distL="0" distR="0" wp14:anchorId="06967D2B" wp14:editId="564C9A4F">
          <wp:extent cx="1314450" cy="651510"/>
          <wp:effectExtent l="0" t="0" r="0" b="0"/>
          <wp:docPr id="1" name="Picture 1" descr="SH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90" cy="753139"/>
                  </a:xfrm>
                  <a:prstGeom prst="rect">
                    <a:avLst/>
                  </a:prstGeom>
                  <a:noFill/>
                  <a:ln>
                    <a:noFill/>
                  </a:ln>
                </pic:spPr>
              </pic:pic>
            </a:graphicData>
          </a:graphic>
        </wp:inline>
      </w:drawing>
    </w:r>
    <w:r>
      <w:tab/>
    </w:r>
    <w:r>
      <w:tab/>
    </w:r>
    <w:r>
      <w:rPr>
        <w:noProof/>
        <w:lang w:eastAsia="en-GB"/>
      </w:rPr>
      <w:drawing>
        <wp:inline distT="0" distB="0" distL="0" distR="0" wp14:anchorId="53C8B1AC" wp14:editId="5554FFAE">
          <wp:extent cx="991710" cy="685800"/>
          <wp:effectExtent l="0" t="0" r="0" b="0"/>
          <wp:docPr id="2" name="Picture 2" descr="C:\Users\a.anderson\AppData\Local\Microsoft\Windows\INetCache\Content.MSO\2162C3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nderson\AppData\Local\Microsoft\Windows\INetCache\Content.MSO\2162C3E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801" cy="772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B1F"/>
    <w:multiLevelType w:val="hybridMultilevel"/>
    <w:tmpl w:val="DF2C29DC"/>
    <w:lvl w:ilvl="0" w:tplc="8E5C0B4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FA53A2A"/>
    <w:multiLevelType w:val="hybridMultilevel"/>
    <w:tmpl w:val="2A9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CA2D6B"/>
    <w:multiLevelType w:val="hybridMultilevel"/>
    <w:tmpl w:val="3036F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2D5A3C"/>
    <w:multiLevelType w:val="hybridMultilevel"/>
    <w:tmpl w:val="1414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51CD"/>
    <w:multiLevelType w:val="hybridMultilevel"/>
    <w:tmpl w:val="DDC6B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DA18A6"/>
    <w:multiLevelType w:val="hybridMultilevel"/>
    <w:tmpl w:val="A53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E08E8"/>
    <w:multiLevelType w:val="hybridMultilevel"/>
    <w:tmpl w:val="C3041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7F6036"/>
    <w:multiLevelType w:val="hybridMultilevel"/>
    <w:tmpl w:val="72EE8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08247C"/>
    <w:multiLevelType w:val="hybridMultilevel"/>
    <w:tmpl w:val="D9064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6"/>
  </w:num>
  <w:num w:numId="6">
    <w:abstractNumId w:val="7"/>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25"/>
    <w:rsid w:val="00017125"/>
    <w:rsid w:val="00073C98"/>
    <w:rsid w:val="000B435D"/>
    <w:rsid w:val="000C4546"/>
    <w:rsid w:val="000D0600"/>
    <w:rsid w:val="000F4861"/>
    <w:rsid w:val="00154EF7"/>
    <w:rsid w:val="001708C1"/>
    <w:rsid w:val="00395D4C"/>
    <w:rsid w:val="00423CE1"/>
    <w:rsid w:val="004523D6"/>
    <w:rsid w:val="004A417C"/>
    <w:rsid w:val="004F7D2A"/>
    <w:rsid w:val="00593AA8"/>
    <w:rsid w:val="00715C8C"/>
    <w:rsid w:val="00872F30"/>
    <w:rsid w:val="008D3CC2"/>
    <w:rsid w:val="00BF4A5F"/>
    <w:rsid w:val="00C534AC"/>
    <w:rsid w:val="00C63A56"/>
    <w:rsid w:val="00D02867"/>
    <w:rsid w:val="00D22D5F"/>
    <w:rsid w:val="00D50EC2"/>
    <w:rsid w:val="00E253C8"/>
    <w:rsid w:val="00E8259D"/>
    <w:rsid w:val="00ED6FCC"/>
    <w:rsid w:val="00F92A6E"/>
    <w:rsid w:val="00FA0C82"/>
    <w:rsid w:val="00FD1E77"/>
    <w:rsid w:val="00FF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8141"/>
  <w15:chartTrackingRefBased/>
  <w15:docId w15:val="{838A5A99-1C7E-43B2-9220-E20F5EDC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25"/>
  </w:style>
  <w:style w:type="paragraph" w:styleId="Footer">
    <w:name w:val="footer"/>
    <w:basedOn w:val="Normal"/>
    <w:link w:val="FooterChar"/>
    <w:uiPriority w:val="99"/>
    <w:unhideWhenUsed/>
    <w:rsid w:val="0001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25"/>
  </w:style>
  <w:style w:type="paragraph" w:styleId="NormalWeb">
    <w:name w:val="Normal (Web)"/>
    <w:basedOn w:val="Normal"/>
    <w:uiPriority w:val="99"/>
    <w:semiHidden/>
    <w:unhideWhenUsed/>
    <w:rsid w:val="000171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4EF7"/>
    <w:pPr>
      <w:spacing w:after="0" w:line="240" w:lineRule="auto"/>
    </w:pPr>
  </w:style>
  <w:style w:type="character" w:styleId="Strong">
    <w:name w:val="Strong"/>
    <w:basedOn w:val="DefaultParagraphFont"/>
    <w:uiPriority w:val="22"/>
    <w:qFormat/>
    <w:rsid w:val="00154EF7"/>
    <w:rPr>
      <w:b/>
      <w:bCs/>
    </w:rPr>
  </w:style>
  <w:style w:type="paragraph" w:styleId="ListParagraph">
    <w:name w:val="List Paragraph"/>
    <w:basedOn w:val="Normal"/>
    <w:uiPriority w:val="34"/>
    <w:qFormat/>
    <w:rsid w:val="00154EF7"/>
    <w:pPr>
      <w:spacing w:after="0" w:line="240" w:lineRule="auto"/>
      <w:ind w:left="720"/>
      <w:contextualSpacing/>
    </w:pPr>
    <w:rPr>
      <w:rFonts w:ascii="Calibri" w:eastAsia="Times New Roman" w:hAnsi="Calibri" w:cs="Arial"/>
      <w:lang w:eastAsia="en-GB"/>
    </w:rPr>
  </w:style>
  <w:style w:type="character" w:styleId="Hyperlink">
    <w:name w:val="Hyperlink"/>
    <w:basedOn w:val="DefaultParagraphFont"/>
    <w:uiPriority w:val="99"/>
    <w:unhideWhenUsed/>
    <w:rsid w:val="00C63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4632">
      <w:bodyDiv w:val="1"/>
      <w:marLeft w:val="0"/>
      <w:marRight w:val="0"/>
      <w:marTop w:val="0"/>
      <w:marBottom w:val="0"/>
      <w:divBdr>
        <w:top w:val="none" w:sz="0" w:space="0" w:color="auto"/>
        <w:left w:val="none" w:sz="0" w:space="0" w:color="auto"/>
        <w:bottom w:val="none" w:sz="0" w:space="0" w:color="auto"/>
        <w:right w:val="none" w:sz="0" w:space="0" w:color="auto"/>
      </w:divBdr>
    </w:div>
    <w:div w:id="1194540680">
      <w:bodyDiv w:val="1"/>
      <w:marLeft w:val="0"/>
      <w:marRight w:val="0"/>
      <w:marTop w:val="0"/>
      <w:marBottom w:val="0"/>
      <w:divBdr>
        <w:top w:val="none" w:sz="0" w:space="0" w:color="auto"/>
        <w:left w:val="none" w:sz="0" w:space="0" w:color="auto"/>
        <w:bottom w:val="none" w:sz="0" w:space="0" w:color="auto"/>
        <w:right w:val="none" w:sz="0" w:space="0" w:color="auto"/>
      </w:divBdr>
    </w:div>
    <w:div w:id="1846437948">
      <w:bodyDiv w:val="1"/>
      <w:marLeft w:val="0"/>
      <w:marRight w:val="0"/>
      <w:marTop w:val="0"/>
      <w:marBottom w:val="0"/>
      <w:divBdr>
        <w:top w:val="none" w:sz="0" w:space="0" w:color="auto"/>
        <w:left w:val="none" w:sz="0" w:space="0" w:color="auto"/>
        <w:bottom w:val="none" w:sz="0" w:space="0" w:color="auto"/>
        <w:right w:val="none" w:sz="0" w:space="0" w:color="auto"/>
      </w:divBdr>
    </w:div>
    <w:div w:id="1912230785">
      <w:bodyDiv w:val="1"/>
      <w:marLeft w:val="0"/>
      <w:marRight w:val="0"/>
      <w:marTop w:val="0"/>
      <w:marBottom w:val="0"/>
      <w:divBdr>
        <w:top w:val="none" w:sz="0" w:space="0" w:color="auto"/>
        <w:left w:val="none" w:sz="0" w:space="0" w:color="auto"/>
        <w:bottom w:val="none" w:sz="0" w:space="0" w:color="auto"/>
        <w:right w:val="none" w:sz="0" w:space="0" w:color="auto"/>
      </w:divBdr>
    </w:div>
    <w:div w:id="20156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hullhealthcarepartnership.nhs.uk/dickens-heath-medical-center/" TargetMode="External"/><Relationship Id="rId13" Type="http://schemas.openxmlformats.org/officeDocument/2006/relationships/hyperlink" Target="https://solihullhealthcarepartnership.nhs.uk/the-jacey-practice/" TargetMode="External"/><Relationship Id="rId3" Type="http://schemas.openxmlformats.org/officeDocument/2006/relationships/settings" Target="settings.xml"/><Relationship Id="rId7" Type="http://schemas.openxmlformats.org/officeDocument/2006/relationships/hyperlink" Target="https://solihullhealthcarepartnership.nhs.uk/blossomfield-surgery/" TargetMode="External"/><Relationship Id="rId12" Type="http://schemas.openxmlformats.org/officeDocument/2006/relationships/hyperlink" Target="https://solihullhealthcarepartnership.nhs.uk/shirley-medical-cen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hullhealthcarepartnership.nhs.uk/monkspath-surge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olihullhealthcarepartnership.nhs.uk/haslucks-green-medical-centre/" TargetMode="External"/><Relationship Id="rId4" Type="http://schemas.openxmlformats.org/officeDocument/2006/relationships/webSettings" Target="webSettings.xml"/><Relationship Id="rId9" Type="http://schemas.openxmlformats.org/officeDocument/2006/relationships/hyperlink" Target="https://solihullhealthcarepartnership.nhs.uk/grove-surg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Anita (NHS STAFFORD AND SURROUNDS CCG)</dc:creator>
  <cp:keywords/>
  <dc:description/>
  <cp:lastModifiedBy>Arturo Lupoli</cp:lastModifiedBy>
  <cp:revision>2</cp:revision>
  <dcterms:created xsi:type="dcterms:W3CDTF">2022-03-24T13:00:00Z</dcterms:created>
  <dcterms:modified xsi:type="dcterms:W3CDTF">2022-03-24T13:00:00Z</dcterms:modified>
</cp:coreProperties>
</file>